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19387" w14:textId="77777777" w:rsidR="00FB74A1" w:rsidRDefault="00000000">
      <w:pPr>
        <w:pStyle w:val="Ttulo1"/>
      </w:pPr>
      <w:r>
        <w:t>Manual rápido: Aplicación Registrador y Configurador de Draginos</w:t>
      </w:r>
    </w:p>
    <w:p w14:paraId="3415A219" w14:textId="77777777" w:rsidR="00FB74A1" w:rsidRDefault="00000000">
      <w:pPr>
        <w:pStyle w:val="Ttulo2"/>
      </w:pPr>
      <w:r>
        <w:t>Para qué sirve</w:t>
      </w:r>
    </w:p>
    <w:p w14:paraId="3CF85CD1" w14:textId="77777777" w:rsidR="00633D0E" w:rsidRPr="00633D0E" w:rsidRDefault="00633D0E" w:rsidP="00633D0E">
      <w:r>
        <w:t>La aplicación está en este enlace: XXXXXXXXXX</w:t>
      </w:r>
    </w:p>
    <w:p w14:paraId="1F0D9F8F" w14:textId="77777777" w:rsidR="00FB74A1" w:rsidRDefault="00633D0E">
      <w:r>
        <w:t xml:space="preserve">Sirve para preparar y configurar los Draginos, los aparatos que recogen datos de sensores y los envían al servidor. Se usa desde un móvil Android o un ordenador con Bluetooth, sin instalar nada. Tiene dos partes: el </w:t>
      </w:r>
      <w:r>
        <w:rPr>
          <w:b/>
        </w:rPr>
        <w:t>Registrador</w:t>
      </w:r>
      <w:r>
        <w:t xml:space="preserve">, que da de alta los equipos LoRaWAN, y el </w:t>
      </w:r>
      <w:r>
        <w:rPr>
          <w:b/>
        </w:rPr>
        <w:t>Configurador</w:t>
      </w:r>
      <w:r>
        <w:t>, que envía la configuración por Bluetooth a los Draginos, tanto LoRaWAN como NB-IoT.</w:t>
      </w:r>
    </w:p>
    <w:p w14:paraId="68AEFE6C" w14:textId="77777777" w:rsidR="00FB74A1" w:rsidRDefault="00000000">
      <w:pPr>
        <w:pStyle w:val="Ttulo2"/>
      </w:pPr>
      <w:r>
        <w:t>Antes de empezar</w:t>
      </w:r>
    </w:p>
    <w:p w14:paraId="1C636E65" w14:textId="163598E5" w:rsidR="00FB74A1" w:rsidRDefault="004165DD">
      <w:proofErr w:type="spellStart"/>
      <w:r>
        <w:t>Necesitaremos</w:t>
      </w:r>
      <w:proofErr w:type="spellEnd"/>
      <w:r>
        <w:t xml:space="preserve"> </w:t>
      </w:r>
      <w:proofErr w:type="spellStart"/>
      <w:r>
        <w:t>estas</w:t>
      </w:r>
      <w:proofErr w:type="spellEnd"/>
      <w:r>
        <w:t xml:space="preserve"> cuatro </w:t>
      </w:r>
      <w:proofErr w:type="spellStart"/>
      <w:r>
        <w:t>cosas</w:t>
      </w:r>
      <w:proofErr w:type="spellEnd"/>
      <w:r w:rsidR="00000000">
        <w:t xml:space="preserve"> a mano, el resto es seguir los pasos.</w:t>
      </w:r>
    </w:p>
    <w:p w14:paraId="2D8EE784" w14:textId="77777777" w:rsidR="00FB74A1" w:rsidRDefault="00000000">
      <w:pPr>
        <w:pStyle w:val="Prrafodelista"/>
        <w:numPr>
          <w:ilvl w:val="0"/>
          <w:numId w:val="2"/>
        </w:numPr>
      </w:pPr>
      <w:r>
        <w:t>Usa Chrome, Edge u Opera. En iPhone no funciona por ahora, así que utiliza un Android o un portátil con webcam, preferiblemente con buena cámara.</w:t>
      </w:r>
    </w:p>
    <w:p w14:paraId="5E549016" w14:textId="77777777" w:rsidR="00FB74A1" w:rsidRDefault="00000000">
      <w:pPr>
        <w:pStyle w:val="Prrafodelista"/>
        <w:numPr>
          <w:ilvl w:val="0"/>
          <w:numId w:val="2"/>
        </w:numPr>
      </w:pPr>
      <w:r>
        <w:t>Activa el Bluetooth. En Android, da a Chrome el permiso «Dispositivos cercanos».</w:t>
      </w:r>
    </w:p>
    <w:p w14:paraId="6D2893BA" w14:textId="77777777" w:rsidR="00FB74A1" w:rsidRDefault="00000000">
      <w:pPr>
        <w:pStyle w:val="Prrafodelista"/>
        <w:numPr>
          <w:ilvl w:val="0"/>
          <w:numId w:val="2"/>
        </w:numPr>
      </w:pPr>
      <w:r>
        <w:t>Ten la etiqueta del Dragino a mano: lleva el IMEI (NB-IoT) o el DevEUI (LoRaWAN) y el AT PIN de 6 caracteres. (Glosario abajo del todo)</w:t>
      </w:r>
    </w:p>
    <w:p w14:paraId="48B82A73" w14:textId="77777777" w:rsidR="00FB74A1" w:rsidRDefault="00000000">
      <w:pPr>
        <w:pStyle w:val="Prrafodelista"/>
        <w:numPr>
          <w:ilvl w:val="0"/>
          <w:numId w:val="2"/>
        </w:numPr>
      </w:pPr>
      <w:r>
        <w:t xml:space="preserve">Abre la </w:t>
      </w:r>
      <w:proofErr w:type="spellStart"/>
      <w:r>
        <w:t>aplicación</w:t>
      </w:r>
      <w:proofErr w:type="spellEnd"/>
      <w:r>
        <w:t xml:space="preserve"> </w:t>
      </w:r>
      <w:proofErr w:type="spellStart"/>
      <w:r>
        <w:t>por</w:t>
      </w:r>
      <w:proofErr w:type="spellEnd"/>
      <w:r>
        <w:t xml:space="preserve"> HTTPS (la </w:t>
      </w:r>
      <w:proofErr w:type="spellStart"/>
      <w:r>
        <w:t>dirección</w:t>
      </w:r>
      <w:proofErr w:type="spellEnd"/>
      <w:r>
        <w:t xml:space="preserve"> empieza por https://). El </w:t>
      </w:r>
      <w:proofErr w:type="spellStart"/>
      <w:r>
        <w:t>navegador</w:t>
      </w:r>
      <w:proofErr w:type="spellEnd"/>
      <w:r>
        <w:t xml:space="preserve"> solo </w:t>
      </w:r>
      <w:proofErr w:type="spellStart"/>
      <w:r>
        <w:t>deja</w:t>
      </w:r>
      <w:proofErr w:type="spellEnd"/>
      <w:r>
        <w:t xml:space="preserve"> usar el Bluetooth y la cámara en páginas seguras; con http:// el botón de conectar no funciona.</w:t>
      </w:r>
    </w:p>
    <w:p w14:paraId="5C415C8F" w14:textId="77777777" w:rsidR="00FB74A1" w:rsidRDefault="00000000">
      <w:pPr>
        <w:pStyle w:val="Ttulo2"/>
      </w:pPr>
      <w:r>
        <w:t>Las pestañas</w:t>
      </w:r>
    </w:p>
    <w:p w14:paraId="5288D189" w14:textId="77777777" w:rsidR="00FB74A1" w:rsidRDefault="00000000">
      <w:r>
        <w:t>La aplicación tiene tres pestañas principales.</w:t>
      </w:r>
    </w:p>
    <w:tbl>
      <w:tblPr>
        <w:tblStyle w:val="Tablaconcuadrcula"/>
        <w:tblW w:w="0" w:type="auto"/>
        <w:tblLayout w:type="fixed"/>
        <w:tblLook w:val="0420" w:firstRow="1" w:lastRow="0" w:firstColumn="0" w:lastColumn="0" w:noHBand="0" w:noVBand="1"/>
      </w:tblPr>
      <w:tblGrid>
        <w:gridCol w:w="2233"/>
        <w:gridCol w:w="7126"/>
      </w:tblGrid>
      <w:tr w:rsidR="00FB74A1" w14:paraId="0424EF0C" w14:textId="77777777">
        <w:trPr>
          <w:tblHeader/>
        </w:trPr>
        <w:tc>
          <w:tcPr>
            <w:tcW w:w="2233" w:type="dxa"/>
            <w:shd w:val="clear" w:color="auto" w:fill="F2F2F2"/>
          </w:tcPr>
          <w:p w14:paraId="65DB4AB6" w14:textId="77777777" w:rsidR="00FB74A1" w:rsidRDefault="00000000">
            <w:r>
              <w:t>Pestaña</w:t>
            </w:r>
          </w:p>
        </w:tc>
        <w:tc>
          <w:tcPr>
            <w:tcW w:w="7126" w:type="dxa"/>
            <w:shd w:val="clear" w:color="auto" w:fill="F2F2F2"/>
          </w:tcPr>
          <w:p w14:paraId="28CE0F12" w14:textId="77777777" w:rsidR="00FB74A1" w:rsidRDefault="00000000">
            <w:r>
              <w:t>Para qué sirve</w:t>
            </w:r>
          </w:p>
        </w:tc>
      </w:tr>
      <w:tr w:rsidR="00FB74A1" w14:paraId="0C60B44C" w14:textId="77777777">
        <w:tc>
          <w:tcPr>
            <w:tcW w:w="2233" w:type="dxa"/>
          </w:tcPr>
          <w:p w14:paraId="17F35A1B" w14:textId="77777777" w:rsidR="00FB74A1" w:rsidRDefault="00000000">
            <w:r>
              <w:t>Registrador</w:t>
            </w:r>
          </w:p>
        </w:tc>
        <w:tc>
          <w:tcPr>
            <w:tcW w:w="7126" w:type="dxa"/>
          </w:tcPr>
          <w:p w14:paraId="6DD480DE" w14:textId="77777777" w:rsidR="00FB74A1" w:rsidRDefault="00000000">
            <w:r>
              <w:t>Dar de alta equipos LoRaWAN en el servidor y asociarles sensores. Los equipos NB-IoT no se dan de alta aquí: quedan registrados al configurarlos desde el Configurador.</w:t>
            </w:r>
          </w:p>
        </w:tc>
      </w:tr>
      <w:tr w:rsidR="00FB74A1" w14:paraId="2934FAFB" w14:textId="77777777">
        <w:tc>
          <w:tcPr>
            <w:tcW w:w="2233" w:type="dxa"/>
          </w:tcPr>
          <w:p w14:paraId="74F16D98" w14:textId="77777777" w:rsidR="00FB74A1" w:rsidRDefault="00000000">
            <w:r>
              <w:t>Configurador</w:t>
            </w:r>
          </w:p>
        </w:tc>
        <w:tc>
          <w:tcPr>
            <w:tcW w:w="7126" w:type="dxa"/>
          </w:tcPr>
          <w:p w14:paraId="6D0663F1" w14:textId="77777777" w:rsidR="00FB74A1" w:rsidRDefault="00000000">
            <w:r>
              <w:t>Conectar con un Dragino por Bluetooth, enviarle la configuración y dejar registrado dónde y cómo queda instalado.</w:t>
            </w:r>
          </w:p>
        </w:tc>
      </w:tr>
      <w:tr w:rsidR="00FB74A1" w14:paraId="433B0FA9" w14:textId="77777777">
        <w:tc>
          <w:tcPr>
            <w:tcW w:w="2233" w:type="dxa"/>
          </w:tcPr>
          <w:p w14:paraId="708D2E58" w14:textId="77777777" w:rsidR="00FB74A1" w:rsidRDefault="00000000">
            <w:r>
              <w:t>Guía</w:t>
            </w:r>
          </w:p>
        </w:tc>
        <w:tc>
          <w:tcPr>
            <w:tcW w:w="7126" w:type="dxa"/>
          </w:tcPr>
          <w:p w14:paraId="7337EAE4" w14:textId="77777777" w:rsidR="00FB74A1" w:rsidRDefault="00000000">
            <w:r>
              <w:t>Explicación sencilla de cada pieza y de cómo se conectan los sensores.</w:t>
            </w:r>
          </w:p>
        </w:tc>
      </w:tr>
    </w:tbl>
    <w:p w14:paraId="4BD49059" w14:textId="77777777" w:rsidR="00633D0E" w:rsidRDefault="00633D0E">
      <w:pPr>
        <w:rPr>
          <w:b/>
          <w:sz w:val="26"/>
        </w:rPr>
      </w:pPr>
      <w:r>
        <w:br w:type="page"/>
      </w:r>
    </w:p>
    <w:p w14:paraId="34B28AE3" w14:textId="77777777" w:rsidR="00FB74A1" w:rsidRDefault="00000000">
      <w:pPr>
        <w:pStyle w:val="Ttulo2"/>
      </w:pPr>
      <w:r>
        <w:lastRenderedPageBreak/>
        <w:t>Montar el equipo: pines, SIM y sensores</w:t>
      </w:r>
    </w:p>
    <w:p w14:paraId="4086F72A" w14:textId="188F38A0" w:rsidR="00FB74A1" w:rsidRDefault="00000000">
      <w:r>
        <w:t xml:space="preserve">Hazlo siempre con el Dragino </w:t>
      </w:r>
      <w:r>
        <w:rPr>
          <w:b/>
        </w:rPr>
        <w:t>apagado</w:t>
      </w:r>
      <w:r>
        <w:t xml:space="preserve"> y antes de </w:t>
      </w:r>
      <w:proofErr w:type="spellStart"/>
      <w:r>
        <w:t>configurarlo</w:t>
      </w:r>
      <w:proofErr w:type="spellEnd"/>
      <w:r w:rsidR="004165DD">
        <w:t xml:space="preserve"> a ser </w:t>
      </w:r>
      <w:proofErr w:type="spellStart"/>
      <w:r w:rsidR="004165DD">
        <w:t>posible</w:t>
      </w:r>
      <w:proofErr w:type="spellEnd"/>
      <w:r>
        <w:t>.</w:t>
      </w:r>
      <w:r w:rsidR="004165DD">
        <w:t xml:space="preserve"> Para </w:t>
      </w:r>
      <w:proofErr w:type="spellStart"/>
      <w:r w:rsidR="004165DD">
        <w:t>asegurarte</w:t>
      </w:r>
      <w:proofErr w:type="spellEnd"/>
      <w:r w:rsidR="004165DD">
        <w:t xml:space="preserve"> de </w:t>
      </w:r>
      <w:proofErr w:type="spellStart"/>
      <w:r w:rsidR="004165DD">
        <w:t>que</w:t>
      </w:r>
      <w:proofErr w:type="spellEnd"/>
      <w:r w:rsidR="004165DD">
        <w:t xml:space="preserve"> </w:t>
      </w:r>
      <w:proofErr w:type="spellStart"/>
      <w:r w:rsidR="004165DD">
        <w:t>esta</w:t>
      </w:r>
      <w:proofErr w:type="spellEnd"/>
      <w:r w:rsidR="004165DD">
        <w:t xml:space="preserve"> </w:t>
      </w:r>
      <w:proofErr w:type="spellStart"/>
      <w:r w:rsidR="004165DD">
        <w:t>apagado</w:t>
      </w:r>
      <w:proofErr w:type="spellEnd"/>
      <w:r w:rsidR="004165DD">
        <w:t xml:space="preserve">, </w:t>
      </w:r>
      <w:proofErr w:type="spellStart"/>
      <w:r w:rsidR="004165DD">
        <w:t>coge</w:t>
      </w:r>
      <w:proofErr w:type="spellEnd"/>
      <w:r w:rsidR="004165DD">
        <w:t xml:space="preserve"> el jumper (La </w:t>
      </w:r>
      <w:proofErr w:type="spellStart"/>
      <w:r w:rsidR="004165DD">
        <w:t>pieza</w:t>
      </w:r>
      <w:proofErr w:type="spellEnd"/>
      <w:r w:rsidR="004165DD">
        <w:t xml:space="preserve"> amarilla al </w:t>
      </w:r>
      <w:proofErr w:type="spellStart"/>
      <w:r w:rsidR="004165DD">
        <w:t>lado</w:t>
      </w:r>
      <w:proofErr w:type="spellEnd"/>
      <w:r w:rsidR="004165DD">
        <w:t xml:space="preserve"> de </w:t>
      </w:r>
      <w:proofErr w:type="spellStart"/>
      <w:r w:rsidR="004165DD">
        <w:t>los</w:t>
      </w:r>
      <w:proofErr w:type="spellEnd"/>
      <w:r w:rsidR="004165DD">
        <w:t xml:space="preserve"> cables rojo y negro) y </w:t>
      </w:r>
      <w:proofErr w:type="spellStart"/>
      <w:r w:rsidR="004165DD">
        <w:t>sacala</w:t>
      </w:r>
      <w:proofErr w:type="spellEnd"/>
      <w:r w:rsidR="004165DD">
        <w:t xml:space="preserve">, luego </w:t>
      </w:r>
      <w:proofErr w:type="spellStart"/>
      <w:r w:rsidR="004165DD">
        <w:t>ponlo</w:t>
      </w:r>
      <w:proofErr w:type="spellEnd"/>
      <w:r w:rsidR="004165DD">
        <w:t xml:space="preserve"> de Vuelta </w:t>
      </w:r>
      <w:proofErr w:type="spellStart"/>
      <w:r w:rsidR="004165DD">
        <w:t>pero</w:t>
      </w:r>
      <w:proofErr w:type="spellEnd"/>
      <w:r w:rsidR="004165DD">
        <w:t xml:space="preserve"> </w:t>
      </w:r>
      <w:proofErr w:type="spellStart"/>
      <w:r w:rsidR="004165DD">
        <w:t>que</w:t>
      </w:r>
      <w:proofErr w:type="spellEnd"/>
      <w:r w:rsidR="004165DD">
        <w:t xml:space="preserve"> solo </w:t>
      </w:r>
      <w:proofErr w:type="spellStart"/>
      <w:r w:rsidR="004165DD">
        <w:t>abarque</w:t>
      </w:r>
      <w:proofErr w:type="spellEnd"/>
      <w:r w:rsidR="004165DD">
        <w:t xml:space="preserve"> un pin. De </w:t>
      </w:r>
      <w:proofErr w:type="spellStart"/>
      <w:r w:rsidR="004165DD">
        <w:t>esta</w:t>
      </w:r>
      <w:proofErr w:type="spellEnd"/>
      <w:r w:rsidR="004165DD">
        <w:t xml:space="preserve"> </w:t>
      </w:r>
      <w:proofErr w:type="spellStart"/>
      <w:r w:rsidR="004165DD">
        <w:t>manera</w:t>
      </w:r>
      <w:proofErr w:type="spellEnd"/>
      <w:r w:rsidR="004165DD">
        <w:t xml:space="preserve"> el </w:t>
      </w:r>
      <w:proofErr w:type="spellStart"/>
      <w:r w:rsidR="004165DD">
        <w:t>dispositivo</w:t>
      </w:r>
      <w:proofErr w:type="spellEnd"/>
      <w:r w:rsidR="004165DD">
        <w:t xml:space="preserve"> no se </w:t>
      </w:r>
      <w:proofErr w:type="spellStart"/>
      <w:r w:rsidR="004165DD">
        <w:t>encendera</w:t>
      </w:r>
      <w:proofErr w:type="spellEnd"/>
      <w:r w:rsidR="004165DD">
        <w:t xml:space="preserve">. </w:t>
      </w:r>
      <w:r w:rsidR="004165DD" w:rsidRPr="004165DD">
        <w:rPr>
          <w:b/>
          <w:bCs/>
        </w:rPr>
        <w:t>ACUERDATE DE QUE SI QUIERES QUE ENCIENDA, EL JUMPER DEBE ABARCAR LOS DOS PINES!!</w:t>
      </w:r>
    </w:p>
    <w:p w14:paraId="14C4D1CA" w14:textId="77777777" w:rsidR="00FB74A1" w:rsidRDefault="00000000">
      <w:pPr>
        <w:pStyle w:val="Ttulo3"/>
      </w:pPr>
      <w:r>
        <w:t>Los pines del Dragino</w:t>
      </w:r>
    </w:p>
    <w:p w14:paraId="5DB0E974" w14:textId="77777777" w:rsidR="00F27431" w:rsidRDefault="00000000">
      <w:r>
        <w:t xml:space="preserve">Para conectar un sensor o alimentarlo, hay que saber dónde va cada cable. Dentro de la caja, en un lateral de la placa, hay una regleta verde de 11 tornillos, llamados </w:t>
      </w:r>
      <w:r>
        <w:rPr>
          <w:b/>
        </w:rPr>
        <w:t>bornes</w:t>
      </w:r>
      <w:r>
        <w:t xml:space="preserve"> o pines. Cada uno lleva su nombre rotulado. Las dos placas que se ven abajo (LoRaWAN y NB-IoT) tienen los mismos bornes, en el mismo orden; solo cambia el módulo de comunicaciones que llevan montado (El chip de la placa). Para un sensor SDI-12 solo se usan tres: una alimentación (3,5,12 V), GND y SDI-12_DATA.</w:t>
      </w:r>
    </w:p>
    <w:p w14:paraId="66F8F462" w14:textId="77777777" w:rsidR="00633D0E" w:rsidRPr="00633D0E" w:rsidRDefault="00633D0E" w:rsidP="00633D0E">
      <w:r>
        <w:rPr>
          <w:b/>
        </w:rPr>
        <w:t>LoRaWAN</w:t>
      </w:r>
    </w:p>
    <w:p w14:paraId="77C44D5B" w14:textId="77777777" w:rsidR="00633D0E" w:rsidRDefault="00633D0E">
      <w:pPr>
        <w:pStyle w:val="Ttulo3"/>
      </w:pPr>
      <w:r>
        <w:rPr>
          <w:noProof/>
        </w:rPr>
        <w:drawing>
          <wp:inline distT="0" distB="0" distL="0" distR="0" wp14:anchorId="1F0FF1AC" wp14:editId="1738C919">
            <wp:extent cx="4200525" cy="2544763"/>
            <wp:effectExtent l="0" t="0" r="0" b="0"/>
            <wp:docPr id="1671066320" name="Imagen 2" descr="29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9716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38300" cy="2567648"/>
                    </a:xfrm>
                    <a:prstGeom prst="rect">
                      <a:avLst/>
                    </a:prstGeom>
                    <a:noFill/>
                    <a:ln>
                      <a:noFill/>
                    </a:ln>
                  </pic:spPr>
                </pic:pic>
              </a:graphicData>
            </a:graphic>
          </wp:inline>
        </w:drawing>
      </w:r>
    </w:p>
    <w:p w14:paraId="40D8A2A1" w14:textId="77777777" w:rsidR="00633D0E" w:rsidRPr="00633D0E" w:rsidRDefault="00633D0E" w:rsidP="00633D0E">
      <w:r>
        <w:rPr>
          <w:b/>
        </w:rPr>
        <w:t>NB-IoT</w:t>
      </w:r>
    </w:p>
    <w:p w14:paraId="51E3DD05" w14:textId="77777777" w:rsidR="00633D0E" w:rsidRDefault="00633D0E">
      <w:pPr>
        <w:rPr>
          <w:b/>
          <w:sz w:val="24"/>
        </w:rPr>
      </w:pPr>
      <w:r>
        <w:rPr>
          <w:noProof/>
        </w:rPr>
        <w:drawing>
          <wp:inline distT="0" distB="0" distL="0" distR="0" wp14:anchorId="78286D6A" wp14:editId="64BE4AAF">
            <wp:extent cx="4248150" cy="2412748"/>
            <wp:effectExtent l="0" t="0" r="0" b="0"/>
            <wp:docPr id="152639748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61819" cy="2420511"/>
                    </a:xfrm>
                    <a:prstGeom prst="rect">
                      <a:avLst/>
                    </a:prstGeom>
                    <a:noFill/>
                    <a:ln>
                      <a:noFill/>
                    </a:ln>
                  </pic:spPr>
                </pic:pic>
              </a:graphicData>
            </a:graphic>
          </wp:inline>
        </w:drawing>
      </w:r>
    </w:p>
    <w:p w14:paraId="2DA2DD30" w14:textId="77777777" w:rsidR="00F27431" w:rsidRDefault="00000000">
      <w:r>
        <w:lastRenderedPageBreak/>
        <w:t>Qué es cada borne de la imagen:</w:t>
      </w:r>
    </w:p>
    <w:tbl>
      <w:tblPr>
        <w:tblStyle w:val="Tablaconcuadrcula"/>
        <w:tblW w:w="0" w:type="auto"/>
        <w:tblLayout w:type="fixed"/>
        <w:tblLook w:val="0420" w:firstRow="1" w:lastRow="0" w:firstColumn="0" w:lastColumn="0" w:noHBand="0" w:noVBand="1"/>
      </w:tblPr>
      <w:tblGrid>
        <w:gridCol w:w="2900"/>
        <w:gridCol w:w="6458"/>
      </w:tblGrid>
      <w:tr w:rsidR="00F27431" w14:paraId="3B240A14" w14:textId="77777777">
        <w:trPr>
          <w:tblHeader/>
        </w:trPr>
        <w:tc>
          <w:tcPr>
            <w:tcW w:w="2900" w:type="dxa"/>
            <w:shd w:val="clear" w:color="auto" w:fill="F2F2F2"/>
          </w:tcPr>
          <w:p w14:paraId="5C0C4224" w14:textId="77777777" w:rsidR="00F27431" w:rsidRDefault="00000000">
            <w:r>
              <w:t>Borne</w:t>
            </w:r>
          </w:p>
        </w:tc>
        <w:tc>
          <w:tcPr>
            <w:tcW w:w="6458" w:type="dxa"/>
            <w:shd w:val="clear" w:color="auto" w:fill="F2F2F2"/>
          </w:tcPr>
          <w:p w14:paraId="5D5258C3" w14:textId="77777777" w:rsidR="00F27431" w:rsidRDefault="00000000">
            <w:r>
              <w:t>Para qué sirve</w:t>
            </w:r>
          </w:p>
        </w:tc>
      </w:tr>
      <w:tr w:rsidR="00F27431" w14:paraId="0140DF75" w14:textId="77777777">
        <w:tc>
          <w:tcPr>
            <w:tcW w:w="2900" w:type="dxa"/>
          </w:tcPr>
          <w:p w14:paraId="70A387EA" w14:textId="77777777" w:rsidR="00F27431" w:rsidRDefault="00000000">
            <w:r>
              <w:t>+3v3_OUT</w:t>
            </w:r>
          </w:p>
        </w:tc>
        <w:tc>
          <w:tcPr>
            <w:tcW w:w="6458" w:type="dxa"/>
          </w:tcPr>
          <w:p w14:paraId="4CA2165E" w14:textId="77777777" w:rsidR="00F27431" w:rsidRDefault="00000000">
            <w:r>
              <w:t>Salida de 3,3 V para alimentar sensores.</w:t>
            </w:r>
          </w:p>
        </w:tc>
      </w:tr>
      <w:tr w:rsidR="00F27431" w14:paraId="1A11CDB6" w14:textId="77777777">
        <w:tc>
          <w:tcPr>
            <w:tcW w:w="2900" w:type="dxa"/>
          </w:tcPr>
          <w:p w14:paraId="30C92DAC" w14:textId="77777777" w:rsidR="00F27431" w:rsidRDefault="00000000">
            <w:r>
              <w:t>+5v_OUT</w:t>
            </w:r>
          </w:p>
        </w:tc>
        <w:tc>
          <w:tcPr>
            <w:tcW w:w="6458" w:type="dxa"/>
          </w:tcPr>
          <w:p w14:paraId="30E9F2BB" w14:textId="77777777" w:rsidR="00F27431" w:rsidRDefault="00000000">
            <w:r>
              <w:t>Salida de 5 V para alimentar sensores.</w:t>
            </w:r>
          </w:p>
        </w:tc>
      </w:tr>
      <w:tr w:rsidR="00F27431" w14:paraId="41814F13" w14:textId="77777777">
        <w:tc>
          <w:tcPr>
            <w:tcW w:w="2900" w:type="dxa"/>
          </w:tcPr>
          <w:p w14:paraId="380D6BD0" w14:textId="77777777" w:rsidR="00F27431" w:rsidRDefault="00000000">
            <w:r>
              <w:t>+12v_OUT</w:t>
            </w:r>
          </w:p>
        </w:tc>
        <w:tc>
          <w:tcPr>
            <w:tcW w:w="6458" w:type="dxa"/>
          </w:tcPr>
          <w:p w14:paraId="75EDDE97" w14:textId="77777777" w:rsidR="00F27431" w:rsidRDefault="00000000">
            <w:r>
              <w:t>Salida de 12 V para alimentar sensores.</w:t>
            </w:r>
          </w:p>
        </w:tc>
      </w:tr>
      <w:tr w:rsidR="00F27431" w14:paraId="2006B05F" w14:textId="77777777">
        <w:tc>
          <w:tcPr>
            <w:tcW w:w="2900" w:type="dxa"/>
          </w:tcPr>
          <w:p w14:paraId="18C36E70" w14:textId="77777777" w:rsidR="00F27431" w:rsidRDefault="00000000">
            <w:r>
              <w:t>GND</w:t>
            </w:r>
          </w:p>
        </w:tc>
        <w:tc>
          <w:tcPr>
            <w:tcW w:w="6458" w:type="dxa"/>
          </w:tcPr>
          <w:p w14:paraId="1C706CB2" w14:textId="77777777" w:rsidR="00F27431" w:rsidRDefault="00000000">
            <w:r>
              <w:t>Tierra. Hay dos, una arriba y otra abajo; valen igual.</w:t>
            </w:r>
          </w:p>
        </w:tc>
      </w:tr>
      <w:tr w:rsidR="00F27431" w14:paraId="7C72FF0C" w14:textId="77777777">
        <w:tc>
          <w:tcPr>
            <w:tcW w:w="2900" w:type="dxa"/>
          </w:tcPr>
          <w:p w14:paraId="3BA8FFD5" w14:textId="77777777" w:rsidR="00F27431" w:rsidRDefault="00000000">
            <w:r>
              <w:t>SDI-12_DATA</w:t>
            </w:r>
          </w:p>
        </w:tc>
        <w:tc>
          <w:tcPr>
            <w:tcW w:w="6458" w:type="dxa"/>
          </w:tcPr>
          <w:p w14:paraId="5D6B679E" w14:textId="77777777" w:rsidR="00F27431" w:rsidRDefault="00000000">
            <w:r>
              <w:t>Cable de datos del sensor SDI-12.</w:t>
            </w:r>
          </w:p>
        </w:tc>
      </w:tr>
      <w:tr w:rsidR="00F27431" w14:paraId="49EF1156" w14:textId="77777777">
        <w:tc>
          <w:tcPr>
            <w:tcW w:w="2900" w:type="dxa"/>
          </w:tcPr>
          <w:p w14:paraId="62AF69B7" w14:textId="77777777" w:rsidR="00F27431" w:rsidRDefault="00000000">
            <w:r>
              <w:t>INT, IN1, IN2, IDC_IN, VDC_IN</w:t>
            </w:r>
          </w:p>
        </w:tc>
        <w:tc>
          <w:tcPr>
            <w:tcW w:w="6458" w:type="dxa"/>
          </w:tcPr>
          <w:p w14:paraId="7E778325" w14:textId="77777777" w:rsidR="00F27431" w:rsidRDefault="00000000">
            <w:r>
              <w:t>Entradas para otros tipos de sensor. No se usan con un sensor SDI-12.</w:t>
            </w:r>
          </w:p>
        </w:tc>
      </w:tr>
    </w:tbl>
    <w:p w14:paraId="7378E37C" w14:textId="77777777" w:rsidR="00633D0E" w:rsidRDefault="00633D0E">
      <w:pPr>
        <w:rPr>
          <w:b/>
          <w:sz w:val="24"/>
        </w:rPr>
      </w:pPr>
    </w:p>
    <w:p w14:paraId="7FBC04AE" w14:textId="77777777" w:rsidR="00FB74A1" w:rsidRDefault="00000000">
      <w:pPr>
        <w:pStyle w:val="Ttulo3"/>
      </w:pPr>
      <w:r>
        <w:t>Poner la SIM (solo NB-IoT)</w:t>
      </w:r>
    </w:p>
    <w:p w14:paraId="6B0C7222" w14:textId="77777777" w:rsidR="00FB74A1" w:rsidRDefault="00000000">
      <w:pPr>
        <w:pStyle w:val="Prrafodelista"/>
        <w:numPr>
          <w:ilvl w:val="0"/>
          <w:numId w:val="3"/>
        </w:numPr>
      </w:pPr>
      <w:r>
        <w:t>Abre la tapa de la caja y localiza el hueco de la SIM (en la imagen de abajo). La ranura está debajo del NB-IoT Module. Hace falta desenroscar el tornillo y darle la vuelta.</w:t>
      </w:r>
    </w:p>
    <w:p w14:paraId="578363FB" w14:textId="77777777" w:rsidR="00FB74A1" w:rsidRDefault="00000000">
      <w:pPr>
        <w:pStyle w:val="Prrafodelista"/>
        <w:numPr>
          <w:ilvl w:val="0"/>
          <w:numId w:val="3"/>
        </w:numPr>
      </w:pPr>
      <w:r>
        <w:t>Inserta la SIM con los contactos dorados hacia abajo y la esquina cortada en la posición que indica el dibujo. Suele ser nano-SIM; compruébalo.</w:t>
      </w:r>
    </w:p>
    <w:p w14:paraId="669F8818" w14:textId="77777777" w:rsidR="00FB74A1" w:rsidRDefault="00000000">
      <w:pPr>
        <w:pStyle w:val="Prrafodelista"/>
        <w:numPr>
          <w:ilvl w:val="0"/>
          <w:numId w:val="3"/>
        </w:numPr>
      </w:pPr>
      <w:r>
        <w:t>Cierra la tapa y anota el APN del operador, que necesitarás en la configuración.</w:t>
      </w:r>
    </w:p>
    <w:p w14:paraId="113500D9" w14:textId="77777777" w:rsidR="004D6CA4" w:rsidRDefault="00633D0E">
      <w:pPr>
        <w:pStyle w:val="Ttulo3"/>
      </w:pPr>
      <w:r>
        <w:rPr>
          <w:noProof/>
        </w:rPr>
        <w:drawing>
          <wp:inline distT="0" distB="0" distL="0" distR="0" wp14:anchorId="2C3005AD" wp14:editId="0E9C55DA">
            <wp:extent cx="4977517" cy="3327917"/>
            <wp:effectExtent l="0" t="0" r="0" b="0"/>
            <wp:docPr id="5014545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80361" cy="3329818"/>
                    </a:xfrm>
                    <a:prstGeom prst="rect">
                      <a:avLst/>
                    </a:prstGeom>
                    <a:noFill/>
                    <a:ln>
                      <a:noFill/>
                    </a:ln>
                  </pic:spPr>
                </pic:pic>
              </a:graphicData>
            </a:graphic>
          </wp:inline>
        </w:drawing>
      </w:r>
    </w:p>
    <w:p w14:paraId="396E4F89" w14:textId="77777777" w:rsidR="004D6CA4" w:rsidRDefault="004D6CA4">
      <w:pPr>
        <w:rPr>
          <w:b/>
          <w:sz w:val="24"/>
        </w:rPr>
      </w:pPr>
      <w:r>
        <w:br w:type="page"/>
      </w:r>
    </w:p>
    <w:p w14:paraId="57EE1847" w14:textId="77777777" w:rsidR="00FB74A1" w:rsidRDefault="00633D0E">
      <w:pPr>
        <w:pStyle w:val="Ttulo3"/>
      </w:pPr>
      <w:r>
        <w:lastRenderedPageBreak/>
        <w:t>Conectar un sensor SDI-12</w:t>
      </w:r>
    </w:p>
    <w:p w14:paraId="64265001" w14:textId="77777777" w:rsidR="00FB74A1" w:rsidRDefault="00000000">
      <w:r>
        <w:t xml:space="preserve">Un sensor SDI-12 tiene tres cables. </w:t>
      </w:r>
      <w:r>
        <w:rPr>
          <w:b/>
        </w:rPr>
        <w:t>Normalmente</w:t>
      </w:r>
      <w:r>
        <w:t xml:space="preserve"> son:</w:t>
      </w:r>
    </w:p>
    <w:tbl>
      <w:tblPr>
        <w:tblStyle w:val="Tablaconcuadrcula"/>
        <w:tblW w:w="0" w:type="auto"/>
        <w:tblLayout w:type="fixed"/>
        <w:tblLook w:val="0420" w:firstRow="1" w:lastRow="0" w:firstColumn="0" w:lastColumn="0" w:noHBand="0" w:noVBand="1"/>
      </w:tblPr>
      <w:tblGrid>
        <w:gridCol w:w="1048"/>
        <w:gridCol w:w="2867"/>
        <w:gridCol w:w="5443"/>
      </w:tblGrid>
      <w:tr w:rsidR="00FB74A1" w14:paraId="158267D8" w14:textId="77777777">
        <w:trPr>
          <w:tblHeader/>
        </w:trPr>
        <w:tc>
          <w:tcPr>
            <w:tcW w:w="1048" w:type="dxa"/>
            <w:shd w:val="clear" w:color="auto" w:fill="F2F2F2"/>
          </w:tcPr>
          <w:p w14:paraId="2CD82C01" w14:textId="77777777" w:rsidR="00FB74A1" w:rsidRDefault="00000000">
            <w:r>
              <w:t>Cable</w:t>
            </w:r>
          </w:p>
        </w:tc>
        <w:tc>
          <w:tcPr>
            <w:tcW w:w="2867" w:type="dxa"/>
            <w:shd w:val="clear" w:color="auto" w:fill="F2F2F2"/>
          </w:tcPr>
          <w:p w14:paraId="7C1CDC94" w14:textId="77777777" w:rsidR="00FB74A1" w:rsidRDefault="00000000">
            <w:r>
              <w:t>Función</w:t>
            </w:r>
          </w:p>
        </w:tc>
        <w:tc>
          <w:tcPr>
            <w:tcW w:w="5443" w:type="dxa"/>
            <w:shd w:val="clear" w:color="auto" w:fill="F2F2F2"/>
          </w:tcPr>
          <w:p w14:paraId="7A471F22" w14:textId="77777777" w:rsidR="00FB74A1" w:rsidRDefault="00000000">
            <w:r>
              <w:t>Va al borne del Dragino</w:t>
            </w:r>
          </w:p>
        </w:tc>
      </w:tr>
      <w:tr w:rsidR="00FB74A1" w14:paraId="6DAD7858" w14:textId="77777777">
        <w:tc>
          <w:tcPr>
            <w:tcW w:w="1048" w:type="dxa"/>
          </w:tcPr>
          <w:p w14:paraId="46D69320" w14:textId="77777777" w:rsidR="00FB74A1" w:rsidRDefault="00000000">
            <w:r>
              <w:t>Rojo</w:t>
            </w:r>
          </w:p>
        </w:tc>
        <w:tc>
          <w:tcPr>
            <w:tcW w:w="2867" w:type="dxa"/>
          </w:tcPr>
          <w:p w14:paraId="30D6FB4F" w14:textId="77777777" w:rsidR="00FB74A1" w:rsidRDefault="00000000">
            <w:r>
              <w:t>Alimentación (voltaje)</w:t>
            </w:r>
          </w:p>
        </w:tc>
        <w:tc>
          <w:tcPr>
            <w:tcW w:w="5443" w:type="dxa"/>
          </w:tcPr>
          <w:p w14:paraId="4273C085" w14:textId="77777777" w:rsidR="00FB74A1" w:rsidRDefault="00000000">
            <w:r>
              <w:t>Salida de alimentación (5 V o 12 V, según el sensor)</w:t>
            </w:r>
          </w:p>
        </w:tc>
      </w:tr>
      <w:tr w:rsidR="00FB74A1" w14:paraId="4D7D7663" w14:textId="77777777">
        <w:tc>
          <w:tcPr>
            <w:tcW w:w="1048" w:type="dxa"/>
          </w:tcPr>
          <w:p w14:paraId="32EEB37E" w14:textId="77777777" w:rsidR="00FB74A1" w:rsidRDefault="00000000">
            <w:r>
              <w:t>Negro</w:t>
            </w:r>
          </w:p>
        </w:tc>
        <w:tc>
          <w:tcPr>
            <w:tcW w:w="2867" w:type="dxa"/>
          </w:tcPr>
          <w:p w14:paraId="0A68B56E" w14:textId="77777777" w:rsidR="00FB74A1" w:rsidRDefault="00000000">
            <w:r>
              <w:t>Tierra (GND)</w:t>
            </w:r>
          </w:p>
        </w:tc>
        <w:tc>
          <w:tcPr>
            <w:tcW w:w="5443" w:type="dxa"/>
          </w:tcPr>
          <w:p w14:paraId="6E04E977" w14:textId="77777777" w:rsidR="00FB74A1" w:rsidRDefault="00000000">
            <w:r>
              <w:t>GND</w:t>
            </w:r>
          </w:p>
        </w:tc>
      </w:tr>
      <w:tr w:rsidR="00FB74A1" w14:paraId="6AC6CE98" w14:textId="77777777">
        <w:tc>
          <w:tcPr>
            <w:tcW w:w="1048" w:type="dxa"/>
          </w:tcPr>
          <w:p w14:paraId="61338D0E" w14:textId="77777777" w:rsidR="00FB74A1" w:rsidRDefault="00000000">
            <w:r>
              <w:t>Blanco</w:t>
            </w:r>
          </w:p>
        </w:tc>
        <w:tc>
          <w:tcPr>
            <w:tcW w:w="2867" w:type="dxa"/>
          </w:tcPr>
          <w:p w14:paraId="11B72ACE" w14:textId="77777777" w:rsidR="00FB74A1" w:rsidRDefault="00000000">
            <w:r>
              <w:t>Datos</w:t>
            </w:r>
          </w:p>
        </w:tc>
        <w:tc>
          <w:tcPr>
            <w:tcW w:w="5443" w:type="dxa"/>
          </w:tcPr>
          <w:p w14:paraId="3AF1D6B6" w14:textId="77777777" w:rsidR="00FB74A1" w:rsidRDefault="00000000">
            <w:r>
              <w:t>SDI-12 / DATA</w:t>
            </w:r>
          </w:p>
        </w:tc>
      </w:tr>
    </w:tbl>
    <w:p w14:paraId="67F08C2F" w14:textId="77777777" w:rsidR="00FB74A1" w:rsidRDefault="00000000">
      <w:r>
        <w:t>Los colores pueden variar según el fabricante: confirma siempre con la hoja de datos del sensor.</w:t>
      </w:r>
    </w:p>
    <w:p w14:paraId="123EE7BB" w14:textId="77777777" w:rsidR="00FB74A1" w:rsidRDefault="00000000">
      <w:pPr>
        <w:pStyle w:val="Prrafodelista"/>
        <w:numPr>
          <w:ilvl w:val="0"/>
          <w:numId w:val="4"/>
        </w:numPr>
      </w:pPr>
      <w:r>
        <w:t xml:space="preserve">Mira en la hoja de datos del </w:t>
      </w:r>
      <w:r>
        <w:rPr>
          <w:b/>
          <w:bCs/>
        </w:rPr>
        <w:t>sensor</w:t>
      </w:r>
      <w:r>
        <w:t xml:space="preserve"> (NO EL DRAGINO) qué voltaje necesita y elige el borne del voltaje (V) que necesite.</w:t>
      </w:r>
    </w:p>
    <w:p w14:paraId="124C9FB1" w14:textId="025574AA" w:rsidR="00FB74A1" w:rsidRDefault="00000000">
      <w:pPr>
        <w:pStyle w:val="Prrafodelista"/>
        <w:numPr>
          <w:ilvl w:val="0"/>
          <w:numId w:val="4"/>
        </w:numPr>
      </w:pPr>
      <w:r>
        <w:t xml:space="preserve">Conecta el cable rojo </w:t>
      </w:r>
      <w:proofErr w:type="gramStart"/>
      <w:r>
        <w:t>a</w:t>
      </w:r>
      <w:proofErr w:type="gramEnd"/>
      <w:r>
        <w:t xml:space="preserve"> ese borne de alimentación y el negro a GND.</w:t>
      </w:r>
      <w:r w:rsidR="004165DD">
        <w:t xml:space="preserve"> </w:t>
      </w:r>
      <w:proofErr w:type="spellStart"/>
      <w:r w:rsidR="004165DD">
        <w:t>Cualquiera</w:t>
      </w:r>
      <w:proofErr w:type="spellEnd"/>
      <w:r w:rsidR="004165DD">
        <w:t xml:space="preserve"> </w:t>
      </w:r>
      <w:proofErr w:type="spellStart"/>
      <w:r w:rsidR="004165DD">
        <w:t>sirve</w:t>
      </w:r>
      <w:proofErr w:type="spellEnd"/>
      <w:r w:rsidR="004165DD">
        <w:t>.</w:t>
      </w:r>
    </w:p>
    <w:p w14:paraId="209709F7" w14:textId="77777777" w:rsidR="00FB74A1" w:rsidRDefault="00000000">
      <w:pPr>
        <w:pStyle w:val="Prrafodelista"/>
        <w:numPr>
          <w:ilvl w:val="0"/>
          <w:numId w:val="4"/>
        </w:numPr>
      </w:pPr>
      <w:r>
        <w:t>Conecta el cable blanco al borne de datos (SDI-12 Data).</w:t>
      </w:r>
    </w:p>
    <w:p w14:paraId="5D661934" w14:textId="77777777" w:rsidR="00FB74A1" w:rsidRDefault="00000000">
      <w:pPr>
        <w:pStyle w:val="Prrafodelista"/>
        <w:numPr>
          <w:ilvl w:val="0"/>
          <w:numId w:val="4"/>
        </w:numPr>
      </w:pPr>
      <w:r>
        <w:t>Tira suavemente de cada cable para comprobar que está firme.</w:t>
      </w:r>
    </w:p>
    <w:p w14:paraId="30E1BCE1" w14:textId="77777777" w:rsidR="00FB74A1" w:rsidRDefault="00000000">
      <w:pPr>
        <w:pStyle w:val="Prrafodelista"/>
        <w:numPr>
          <w:ilvl w:val="0"/>
          <w:numId w:val="4"/>
        </w:numPr>
      </w:pPr>
      <w:r>
        <w:t>Si conectas varios sensores, une todos los rojos, todos los negros y todos los blancos en los mismos tres bornes. Cada sensor debe tener una dirección distinta; si no, no funcionarán. Para cambiar la dirección de un sensor, consulta el apartado «Cambiar la dirección de un sensor».</w:t>
      </w:r>
      <w:r>
        <w:br/>
      </w:r>
    </w:p>
    <w:p w14:paraId="5F17C72C" w14:textId="77777777" w:rsidR="00633D0E" w:rsidRDefault="00A469F5" w:rsidP="00633D0E">
      <w:pPr>
        <w:ind w:left="360"/>
        <w:rPr>
          <w:b/>
          <w:bCs/>
        </w:rPr>
      </w:pPr>
      <w:r>
        <w:rPr>
          <w:b/>
          <w:bCs/>
        </w:rPr>
        <w:t>(ATENCIÓN: la dirección de un sensor se guarda en el SENSOR. Si se cambia el Dragino, el sensor conserva su dirección, pero el nuevo Dragino hay que configurarlo para que haga lecturas en esa misma dirección.)</w:t>
      </w:r>
    </w:p>
    <w:p w14:paraId="2E40CF1B" w14:textId="77777777" w:rsidR="00A469F5" w:rsidRDefault="00A469F5" w:rsidP="00633D0E">
      <w:pPr>
        <w:ind w:left="360"/>
        <w:rPr>
          <w:b/>
          <w:bCs/>
        </w:rPr>
      </w:pPr>
    </w:p>
    <w:p w14:paraId="07561CC6" w14:textId="77777777" w:rsidR="00A469F5" w:rsidRPr="00A469F5" w:rsidRDefault="00A469F5" w:rsidP="00A469F5">
      <w:pPr>
        <w:pStyle w:val="Ttulo2"/>
      </w:pPr>
      <w:r>
        <w:t>Configurar un Dragino</w:t>
      </w:r>
    </w:p>
    <w:p w14:paraId="0D9A82DE" w14:textId="186668AB" w:rsidR="00A469F5" w:rsidRDefault="00A469F5" w:rsidP="00A469F5">
      <w:r>
        <w:t xml:space="preserve">Los Draginos son un poco tozudos: para encenderlos, sigue esta tabla. </w:t>
      </w:r>
      <w:proofErr w:type="spellStart"/>
      <w:r>
        <w:t>Queremos</w:t>
      </w:r>
      <w:proofErr w:type="spellEnd"/>
      <w:r>
        <w:t xml:space="preserve"> </w:t>
      </w:r>
      <w:proofErr w:type="spellStart"/>
      <w:r>
        <w:t>activar</w:t>
      </w:r>
      <w:proofErr w:type="spellEnd"/>
      <w:r>
        <w:t xml:space="preserve"> el </w:t>
      </w:r>
      <w:proofErr w:type="spellStart"/>
      <w:r>
        <w:t>equipo</w:t>
      </w:r>
      <w:proofErr w:type="spellEnd"/>
      <w:r>
        <w:t>.</w:t>
      </w:r>
      <w:r w:rsidR="004165DD">
        <w:t xml:space="preserve"> Es possible </w:t>
      </w:r>
      <w:proofErr w:type="spellStart"/>
      <w:r w:rsidR="004165DD">
        <w:t>que</w:t>
      </w:r>
      <w:proofErr w:type="spellEnd"/>
      <w:r w:rsidR="004165DD">
        <w:t xml:space="preserve"> se </w:t>
      </w:r>
      <w:proofErr w:type="spellStart"/>
      <w:r w:rsidR="004165DD">
        <w:t>desconecten</w:t>
      </w:r>
      <w:proofErr w:type="spellEnd"/>
      <w:r w:rsidR="004165DD">
        <w:t xml:space="preserve"> solos, solo </w:t>
      </w:r>
      <w:proofErr w:type="spellStart"/>
      <w:r w:rsidR="004165DD">
        <w:t>hace</w:t>
      </w:r>
      <w:proofErr w:type="spellEnd"/>
      <w:r w:rsidR="004165DD">
        <w:t xml:space="preserve"> </w:t>
      </w:r>
      <w:proofErr w:type="spellStart"/>
      <w:r w:rsidR="004165DD">
        <w:t>falta</w:t>
      </w:r>
      <w:proofErr w:type="spellEnd"/>
      <w:r w:rsidR="004165DD">
        <w:t xml:space="preserve"> </w:t>
      </w:r>
      <w:proofErr w:type="spellStart"/>
      <w:r w:rsidR="004165DD">
        <w:t>volver</w:t>
      </w:r>
      <w:proofErr w:type="spellEnd"/>
      <w:r w:rsidR="004165DD">
        <w:t xml:space="preserve"> </w:t>
      </w:r>
      <w:proofErr w:type="spellStart"/>
      <w:r w:rsidR="004165DD">
        <w:t>activarlo</w:t>
      </w:r>
      <w:proofErr w:type="spellEnd"/>
      <w:r w:rsidR="004165DD">
        <w:t xml:space="preserve">. </w:t>
      </w:r>
    </w:p>
    <w:p w14:paraId="7B9B3531" w14:textId="77777777" w:rsidR="00A469F5" w:rsidRDefault="00A469F5" w:rsidP="00A469F5"/>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80"/>
        <w:gridCol w:w="1352"/>
        <w:gridCol w:w="6538"/>
      </w:tblGrid>
      <w:tr w:rsidR="00A469F5" w:rsidRPr="00A469F5" w14:paraId="4D3C02D8" w14:textId="77777777" w:rsidTr="005D57BE">
        <w:trPr>
          <w:tblHeader/>
          <w:tblCellSpacing w:w="15" w:type="dxa"/>
        </w:trPr>
        <w:tc>
          <w:tcPr>
            <w:tcW w:w="0" w:type="auto"/>
            <w:shd w:val="clear" w:color="auto" w:fill="FFFFFF" w:themeFill="background1"/>
            <w:vAlign w:val="center"/>
            <w:hideMark/>
          </w:tcPr>
          <w:p w14:paraId="0C54A1FF" w14:textId="77777777" w:rsidR="00A469F5" w:rsidRPr="00A469F5" w:rsidRDefault="00A469F5" w:rsidP="005D57BE">
            <w:pPr>
              <w:rPr>
                <w:b/>
                <w:bCs/>
                <w:lang w:val="es-ES"/>
              </w:rPr>
            </w:pPr>
            <w:r>
              <w:rPr>
                <w:b/>
                <w:bCs/>
                <w:lang w:val="es-ES"/>
              </w:rPr>
              <w:t>Pulsación del botón ACT</w:t>
            </w:r>
          </w:p>
        </w:tc>
        <w:tc>
          <w:tcPr>
            <w:tcW w:w="0" w:type="auto"/>
            <w:vAlign w:val="center"/>
            <w:hideMark/>
          </w:tcPr>
          <w:p w14:paraId="25D77D98" w14:textId="77777777" w:rsidR="00A469F5" w:rsidRPr="00A469F5" w:rsidRDefault="00A469F5" w:rsidP="005D57BE">
            <w:pPr>
              <w:rPr>
                <w:b/>
                <w:bCs/>
                <w:lang w:val="es-ES"/>
              </w:rPr>
            </w:pPr>
            <w:r>
              <w:rPr>
                <w:b/>
                <w:bCs/>
                <w:lang w:val="es-ES"/>
              </w:rPr>
              <w:t>Función</w:t>
            </w:r>
          </w:p>
        </w:tc>
        <w:tc>
          <w:tcPr>
            <w:tcW w:w="0" w:type="auto"/>
            <w:vAlign w:val="center"/>
            <w:hideMark/>
          </w:tcPr>
          <w:p w14:paraId="56F9EE68" w14:textId="77777777" w:rsidR="00A469F5" w:rsidRPr="00A469F5" w:rsidRDefault="00A469F5" w:rsidP="005D57BE">
            <w:pPr>
              <w:rPr>
                <w:b/>
                <w:bCs/>
                <w:lang w:val="es-ES"/>
              </w:rPr>
            </w:pPr>
            <w:r>
              <w:rPr>
                <w:b/>
                <w:bCs/>
                <w:lang w:val="es-ES"/>
              </w:rPr>
              <w:t>Qué ocurre</w:t>
            </w:r>
          </w:p>
        </w:tc>
      </w:tr>
      <w:tr w:rsidR="00A469F5" w:rsidRPr="00A469F5" w14:paraId="4C05D86A" w14:textId="77777777" w:rsidTr="005D57BE">
        <w:trPr>
          <w:tblCellSpacing w:w="15" w:type="dxa"/>
        </w:trPr>
        <w:tc>
          <w:tcPr>
            <w:tcW w:w="0" w:type="auto"/>
            <w:vAlign w:val="center"/>
            <w:hideMark/>
          </w:tcPr>
          <w:p w14:paraId="1245E400" w14:textId="77777777" w:rsidR="00A469F5" w:rsidRPr="00A469F5" w:rsidRDefault="00A469F5" w:rsidP="005D57BE">
            <w:pPr>
              <w:rPr>
                <w:lang w:val="es-ES"/>
              </w:rPr>
            </w:pPr>
            <w:r>
              <w:rPr>
                <w:lang w:val="es-ES"/>
              </w:rPr>
              <w:t>Pulsación corta (1 a 3 s)</w:t>
            </w:r>
          </w:p>
        </w:tc>
        <w:tc>
          <w:tcPr>
            <w:tcW w:w="0" w:type="auto"/>
            <w:vAlign w:val="center"/>
            <w:hideMark/>
          </w:tcPr>
          <w:p w14:paraId="1E488B13" w14:textId="77777777" w:rsidR="00A469F5" w:rsidRPr="00A469F5" w:rsidRDefault="00A469F5" w:rsidP="005D57BE">
            <w:pPr>
              <w:rPr>
                <w:lang w:val="es-ES"/>
              </w:rPr>
            </w:pPr>
            <w:r>
              <w:rPr>
                <w:lang w:val="es-ES"/>
              </w:rPr>
              <w:t>Enviar un dato</w:t>
            </w:r>
          </w:p>
        </w:tc>
        <w:tc>
          <w:tcPr>
            <w:tcW w:w="0" w:type="auto"/>
            <w:vAlign w:val="center"/>
            <w:hideMark/>
          </w:tcPr>
          <w:p w14:paraId="600C1EC8" w14:textId="77777777" w:rsidR="00A469F5" w:rsidRPr="00A469F5" w:rsidRDefault="00A469F5" w:rsidP="005D57BE">
            <w:pPr>
              <w:rPr>
                <w:lang w:val="es-ES"/>
              </w:rPr>
            </w:pPr>
            <w:r>
              <w:rPr>
                <w:lang w:val="es-ES"/>
              </w:rPr>
              <w:t>Si el sensor ya está conectado a la red NB-IoT, envía un paquete de datos y el LED azul parpadea una vez.</w:t>
            </w:r>
            <w:r>
              <w:rPr>
                <w:lang w:val="es-ES"/>
              </w:rPr>
              <w:br/>
              <w:t>Además, el módulo Bluetooth (BLE) se activa y se puede conectar para configurar el equipo.</w:t>
            </w:r>
          </w:p>
        </w:tc>
      </w:tr>
      <w:tr w:rsidR="00A469F5" w:rsidRPr="00A469F5" w14:paraId="3D416A93" w14:textId="77777777" w:rsidTr="005D57BE">
        <w:trPr>
          <w:tblCellSpacing w:w="15" w:type="dxa"/>
        </w:trPr>
        <w:tc>
          <w:tcPr>
            <w:tcW w:w="0" w:type="auto"/>
            <w:vAlign w:val="center"/>
            <w:hideMark/>
          </w:tcPr>
          <w:p w14:paraId="174C3AB8" w14:textId="77777777" w:rsidR="00A469F5" w:rsidRPr="00A469F5" w:rsidRDefault="00A469F5" w:rsidP="005D57BE">
            <w:pPr>
              <w:rPr>
                <w:lang w:val="es-ES"/>
              </w:rPr>
            </w:pPr>
            <w:r>
              <w:rPr>
                <w:lang w:val="es-ES"/>
              </w:rPr>
              <w:t>Pulsación larga (más de 3 s)</w:t>
            </w:r>
          </w:p>
        </w:tc>
        <w:tc>
          <w:tcPr>
            <w:tcW w:w="0" w:type="auto"/>
            <w:vAlign w:val="center"/>
            <w:hideMark/>
          </w:tcPr>
          <w:p w14:paraId="62756102" w14:textId="77777777" w:rsidR="00A469F5" w:rsidRPr="00A469F5" w:rsidRDefault="00A469F5" w:rsidP="005D57BE">
            <w:pPr>
              <w:rPr>
                <w:lang w:val="es-ES"/>
              </w:rPr>
            </w:pPr>
            <w:r>
              <w:rPr>
                <w:lang w:val="es-ES"/>
              </w:rPr>
              <w:t>Activar el equipo</w:t>
            </w:r>
          </w:p>
        </w:tc>
        <w:tc>
          <w:tcPr>
            <w:tcW w:w="0" w:type="auto"/>
            <w:vAlign w:val="center"/>
            <w:hideMark/>
          </w:tcPr>
          <w:p w14:paraId="4C178475" w14:textId="77777777" w:rsidR="00A469F5" w:rsidRPr="00A469F5" w:rsidRDefault="00A469F5" w:rsidP="005D57BE">
            <w:pPr>
              <w:rPr>
                <w:lang w:val="es-ES"/>
              </w:rPr>
            </w:pPr>
            <w:r>
              <w:rPr>
                <w:lang w:val="es-ES"/>
              </w:rPr>
              <w:t>El LED verde parpadea rápido 5 veces y el equipo entra en modo OTA (actualización de firmware) durante 12 segundos. Después empieza a conectarse a la red NB-IoT.</w:t>
            </w:r>
            <w:r>
              <w:rPr>
                <w:lang w:val="es-ES"/>
              </w:rPr>
              <w:br/>
              <w:t xml:space="preserve">El LED azul parpadea una vez: el equipo está encendido. Una vez activo, el Bluetooth queda disponible para configurarlo, esté o no conectado a </w:t>
            </w:r>
            <w:r>
              <w:rPr>
                <w:lang w:val="es-ES"/>
              </w:rPr>
              <w:lastRenderedPageBreak/>
              <w:t>la red NB-IoT.</w:t>
            </w:r>
            <w:r>
              <w:rPr>
                <w:lang w:val="es-ES"/>
              </w:rPr>
              <w:br/>
              <w:t>A continuación busca señal. Cuando la encuentra, el LED azul se queda fijo 3 segundos.</w:t>
            </w:r>
          </w:p>
        </w:tc>
      </w:tr>
      <w:tr w:rsidR="00A469F5" w:rsidRPr="00A469F5" w14:paraId="210C5A2C" w14:textId="77777777" w:rsidTr="005D57BE">
        <w:trPr>
          <w:tblCellSpacing w:w="15" w:type="dxa"/>
        </w:trPr>
        <w:tc>
          <w:tcPr>
            <w:tcW w:w="0" w:type="auto"/>
            <w:vAlign w:val="center"/>
            <w:hideMark/>
          </w:tcPr>
          <w:p w14:paraId="11A25CBA" w14:textId="77777777" w:rsidR="00A469F5" w:rsidRPr="00A469F5" w:rsidRDefault="00A469F5" w:rsidP="005D57BE">
            <w:pPr>
              <w:rPr>
                <w:lang w:val="es-ES"/>
              </w:rPr>
            </w:pPr>
            <w:r>
              <w:rPr>
                <w:lang w:val="es-ES"/>
              </w:rPr>
              <w:t>Pulsar 5 veces seguidas (×5)</w:t>
            </w:r>
          </w:p>
        </w:tc>
        <w:tc>
          <w:tcPr>
            <w:tcW w:w="0" w:type="auto"/>
            <w:vAlign w:val="center"/>
            <w:hideMark/>
          </w:tcPr>
          <w:p w14:paraId="1CCBFE73" w14:textId="77777777" w:rsidR="00A469F5" w:rsidRPr="00A469F5" w:rsidRDefault="00A469F5" w:rsidP="005D57BE">
            <w:pPr>
              <w:rPr>
                <w:lang w:val="es-ES"/>
              </w:rPr>
            </w:pPr>
            <w:r>
              <w:rPr>
                <w:lang w:val="es-ES"/>
              </w:rPr>
              <w:t>Desactivar el equipo</w:t>
            </w:r>
          </w:p>
        </w:tc>
        <w:tc>
          <w:tcPr>
            <w:tcW w:w="0" w:type="auto"/>
            <w:vAlign w:val="center"/>
            <w:hideMark/>
          </w:tcPr>
          <w:p w14:paraId="58ED4211" w14:textId="77777777" w:rsidR="00A469F5" w:rsidRPr="00A469F5" w:rsidRDefault="00A469F5" w:rsidP="005D57BE">
            <w:pPr>
              <w:rPr>
                <w:lang w:val="es-ES"/>
              </w:rPr>
            </w:pPr>
            <w:r>
              <w:rPr>
                <w:lang w:val="es-ES"/>
              </w:rPr>
              <w:t>El LED rojo se queda fijo 5 segundos: el equipo está en modo de reposo profundo (Deep Sleep).</w:t>
            </w:r>
          </w:p>
        </w:tc>
      </w:tr>
    </w:tbl>
    <w:p w14:paraId="71EC1536" w14:textId="77777777" w:rsidR="00B67871" w:rsidRPr="00B67871" w:rsidRDefault="00B67871" w:rsidP="00B67871">
      <w:pPr>
        <w:pStyle w:val="Ttulo3"/>
      </w:pPr>
      <w:r>
        <w:t>Configurar un Dragino NB-IoT</w:t>
      </w:r>
    </w:p>
    <w:p w14:paraId="08F6A08C" w14:textId="77777777" w:rsidR="00B67871" w:rsidRPr="00B67871" w:rsidRDefault="00B67871" w:rsidP="00B67871">
      <w:pPr>
        <w:pStyle w:val="NormalWeb"/>
        <w:rPr>
          <w:rFonts w:ascii="Calibri" w:hAnsi="Calibri" w:cs="Calibri"/>
        </w:rPr>
      </w:pPr>
      <w:r>
        <w:rPr>
          <w:rFonts w:ascii="Calibri" w:hAnsi="Calibri" w:cs="Calibri"/>
        </w:rPr>
        <w:t xml:space="preserve">Doce pasos, todos en la pestaña </w:t>
      </w:r>
      <w:r>
        <w:rPr>
          <w:rFonts w:ascii="Calibri" w:hAnsi="Calibri" w:cs="Calibri"/>
          <w:b/>
          <w:bCs/>
        </w:rPr>
        <w:t>Configurador</w:t>
      </w:r>
      <w:r>
        <w:rPr>
          <w:rFonts w:ascii="Calibri" w:hAnsi="Calibri" w:cs="Calibri"/>
        </w:rPr>
        <w:t>. La columna de la derecha (consola y registro de la sesión) siempre está a la vista.</w:t>
      </w:r>
    </w:p>
    <w:p w14:paraId="7879CBEF" w14:textId="4AB07A95" w:rsidR="00B67871" w:rsidRPr="00B67871" w:rsidRDefault="00B67871" w:rsidP="00B67871">
      <w:pPr>
        <w:numPr>
          <w:ilvl w:val="0"/>
          <w:numId w:val="7"/>
        </w:numPr>
        <w:spacing w:before="100" w:beforeAutospacing="1" w:after="100" w:afterAutospacing="1" w:line="240" w:lineRule="auto"/>
      </w:pPr>
      <w:r>
        <w:t xml:space="preserve">Pulsa </w:t>
      </w:r>
      <w:r>
        <w:rPr>
          <w:rStyle w:val="Fuerte"/>
          <w:rFonts w:ascii="Segoe UI Emoji" w:hAnsi="Segoe UI Emoji" w:cs="Segoe UI Emoji"/>
        </w:rPr>
        <w:t>📷</w:t>
      </w:r>
      <w:r>
        <w:rPr>
          <w:rStyle w:val="Fuerte"/>
        </w:rPr>
        <w:t xml:space="preserve"> Escanear etiqueta</w:t>
      </w:r>
      <w:r>
        <w:t xml:space="preserve"> y apunta la cámara a la etiqueta del Dragino. Se </w:t>
      </w:r>
      <w:r w:rsidR="004165DD">
        <w:t xml:space="preserve">INTENTARAN </w:t>
      </w:r>
      <w:proofErr w:type="spellStart"/>
      <w:r w:rsidR="004165DD">
        <w:t>rellenar</w:t>
      </w:r>
      <w:proofErr w:type="spellEnd"/>
      <w:r>
        <w:t xml:space="preserve"> solos el IMEI y el AT PIN. Si no funciona, escríbelos a mano. </w:t>
      </w:r>
    </w:p>
    <w:p w14:paraId="73918F0D" w14:textId="1BB876AC" w:rsidR="00B67871" w:rsidRPr="00B67871" w:rsidRDefault="00B67871" w:rsidP="00B67871">
      <w:pPr>
        <w:pStyle w:val="NormalWeb"/>
        <w:ind w:left="720"/>
        <w:rPr>
          <w:rFonts w:ascii="Calibri" w:hAnsi="Calibri" w:cs="Calibri"/>
        </w:rPr>
      </w:pPr>
      <w:r>
        <w:rPr>
          <w:rStyle w:val="Fuerte"/>
          <w:rFonts w:ascii="Calibri" w:hAnsi="Calibri" w:cs="Calibri"/>
        </w:rPr>
        <w:t>Comprueba siempre los dos datos.</w:t>
      </w:r>
      <w:r>
        <w:rPr>
          <w:rFonts w:ascii="Calibri" w:hAnsi="Calibri" w:cs="Calibri"/>
        </w:rPr>
        <w:t xml:space="preserve"> Según la calidad de la imagen, el escáner puede confundir caracteres parecidos (una B por un 8, o un 5 por una S</w:t>
      </w:r>
      <w:r w:rsidR="004165DD">
        <w:rPr>
          <w:rFonts w:ascii="Calibri" w:hAnsi="Calibri" w:cs="Calibri"/>
        </w:rPr>
        <w:t>, por ejemplo</w:t>
      </w:r>
      <w:r>
        <w:rPr>
          <w:rFonts w:ascii="Calibri" w:hAnsi="Calibri" w:cs="Calibri"/>
        </w:rPr>
        <w:t>).</w:t>
      </w:r>
    </w:p>
    <w:p w14:paraId="3229D00C" w14:textId="77777777" w:rsidR="00B67871" w:rsidRPr="00B67871" w:rsidRDefault="00B67871" w:rsidP="00B67871">
      <w:pPr>
        <w:numPr>
          <w:ilvl w:val="0"/>
          <w:numId w:val="7"/>
        </w:numPr>
        <w:spacing w:before="100" w:beforeAutospacing="1" w:after="100" w:afterAutospacing="1" w:line="240" w:lineRule="auto"/>
      </w:pPr>
      <w:r>
        <w:t xml:space="preserve">Pulsa </w:t>
      </w:r>
      <w:r>
        <w:rPr>
          <w:rStyle w:val="Fuerte"/>
          <w:rFonts w:ascii="Segoe UI Emoji" w:hAnsi="Segoe UI Emoji" w:cs="Segoe UI Emoji"/>
        </w:rPr>
        <w:t>🔌</w:t>
      </w:r>
      <w:r>
        <w:rPr>
          <w:rStyle w:val="Fuerte"/>
        </w:rPr>
        <w:t xml:space="preserve"> Conectar</w:t>
      </w:r>
      <w:r>
        <w:t xml:space="preserve"> y elige el Dragino en la lista. Cuando ponga «Conectado y autenticado», sigue con el paso 3. El apartado Conectar se pliega solo al conectar; si lo necesitas, ábrelo pulsando su título.</w:t>
      </w:r>
    </w:p>
    <w:p w14:paraId="091F2C9C" w14:textId="39F95CF8" w:rsidR="00B67871" w:rsidRPr="00B67871" w:rsidRDefault="00B67871" w:rsidP="00B67871">
      <w:pPr>
        <w:pStyle w:val="NormalWeb"/>
        <w:ind w:left="720"/>
        <w:rPr>
          <w:rFonts w:ascii="Calibri" w:hAnsi="Calibri" w:cs="Calibri"/>
        </w:rPr>
      </w:pPr>
      <w:r>
        <w:rPr>
          <w:rFonts w:ascii="Calibri" w:hAnsi="Calibri" w:cs="Calibri"/>
        </w:rPr>
        <w:t xml:space="preserve">Si no aparece, pulsa </w:t>
      </w:r>
      <w:r>
        <w:rPr>
          <w:rStyle w:val="Fuerte"/>
          <w:rFonts w:ascii="Segoe UI Emoji" w:hAnsi="Segoe UI Emoji" w:cs="Segoe UI Emoji"/>
        </w:rPr>
        <w:t>🔍</w:t>
      </w:r>
      <w:r>
        <w:rPr>
          <w:rStyle w:val="Fuerte"/>
          <w:rFonts w:ascii="Calibri" w:hAnsi="Calibri" w:cs="Calibri"/>
        </w:rPr>
        <w:t xml:space="preserve"> Buscar manualmente</w:t>
      </w:r>
      <w:r>
        <w:rPr>
          <w:rFonts w:ascii="Calibri" w:hAnsi="Calibri" w:cs="Calibri"/>
        </w:rPr>
        <w:t xml:space="preserve">. Se muestran todos los dispositivos Bluetooth de alrededor: elige el que tenga como nombre el IMEI del </w:t>
      </w:r>
      <w:proofErr w:type="spellStart"/>
      <w:r>
        <w:rPr>
          <w:rFonts w:ascii="Calibri" w:hAnsi="Calibri" w:cs="Calibri"/>
        </w:rPr>
        <w:t>Dragino</w:t>
      </w:r>
      <w:proofErr w:type="spellEnd"/>
      <w:r>
        <w:rPr>
          <w:rFonts w:ascii="Calibri" w:hAnsi="Calibri" w:cs="Calibri"/>
        </w:rPr>
        <w:t>.</w:t>
      </w:r>
      <w:r w:rsidR="004165DD">
        <w:rPr>
          <w:rFonts w:ascii="Calibri" w:hAnsi="Calibri" w:cs="Calibri"/>
        </w:rPr>
        <w:t xml:space="preserve"> Para buscar manualmente, solo hace falta el AT PIN.</w:t>
      </w:r>
    </w:p>
    <w:p w14:paraId="0BFF24C2" w14:textId="0F575A1B" w:rsidR="00B67871" w:rsidRPr="00B67871" w:rsidRDefault="00B67871" w:rsidP="00B67871">
      <w:pPr>
        <w:numPr>
          <w:ilvl w:val="0"/>
          <w:numId w:val="7"/>
        </w:numPr>
        <w:spacing w:before="100" w:beforeAutospacing="1" w:after="100" w:afterAutospacing="1" w:line="240" w:lineRule="auto"/>
      </w:pPr>
      <w:r>
        <w:rPr>
          <w:rStyle w:val="Fuerte"/>
        </w:rPr>
        <w:t>Instalación:</w:t>
      </w:r>
      <w:r>
        <w:t xml:space="preserve"> abre el apartado </w:t>
      </w:r>
      <w:r>
        <w:rPr>
          <w:rStyle w:val="Fuerte"/>
          <w:rFonts w:ascii="Segoe UI Emoji" w:hAnsi="Segoe UI Emoji" w:cs="Segoe UI Emoji"/>
        </w:rPr>
        <w:t>📍</w:t>
      </w:r>
      <w:r>
        <w:rPr>
          <w:rStyle w:val="Fuerte"/>
        </w:rPr>
        <w:t xml:space="preserve"> Instalación</w:t>
      </w:r>
      <w:r>
        <w:t xml:space="preserve"> y rellena el </w:t>
      </w:r>
      <w:proofErr w:type="spellStart"/>
      <w:r>
        <w:t>nombre</w:t>
      </w:r>
      <w:proofErr w:type="spellEnd"/>
      <w:r>
        <w:t xml:space="preserve"> </w:t>
      </w:r>
      <w:proofErr w:type="spellStart"/>
      <w:r w:rsidR="004165DD">
        <w:t>que</w:t>
      </w:r>
      <w:proofErr w:type="spellEnd"/>
      <w:r w:rsidR="004165DD">
        <w:t xml:space="preserve"> le </w:t>
      </w:r>
      <w:proofErr w:type="spellStart"/>
      <w:r w:rsidR="004165DD">
        <w:t>pondras</w:t>
      </w:r>
      <w:proofErr w:type="spellEnd"/>
      <w:r w:rsidR="004165DD">
        <w:t xml:space="preserve"> al </w:t>
      </w:r>
      <w:proofErr w:type="spellStart"/>
      <w:r w:rsidR="004165DD">
        <w:t>dragino</w:t>
      </w:r>
      <w:proofErr w:type="spellEnd"/>
      <w:r>
        <w:t xml:space="preserve">, </w:t>
      </w:r>
      <w:proofErr w:type="spellStart"/>
      <w:r>
        <w:t>tu</w:t>
      </w:r>
      <w:proofErr w:type="spellEnd"/>
      <w:r>
        <w:t xml:space="preserve"> </w:t>
      </w:r>
      <w:proofErr w:type="spellStart"/>
      <w:r>
        <w:t>nombre</w:t>
      </w:r>
      <w:proofErr w:type="spellEnd"/>
      <w:r>
        <w:t xml:space="preserve"> y la </w:t>
      </w:r>
      <w:proofErr w:type="spellStart"/>
      <w:r>
        <w:t>ubicación</w:t>
      </w:r>
      <w:proofErr w:type="spellEnd"/>
      <w:r w:rsidR="004165DD">
        <w:t xml:space="preserve"> (</w:t>
      </w:r>
      <w:proofErr w:type="spellStart"/>
      <w:r w:rsidR="004165DD">
        <w:t>puede</w:t>
      </w:r>
      <w:proofErr w:type="spellEnd"/>
      <w:r w:rsidR="004165DD">
        <w:t xml:space="preserve"> ser </w:t>
      </w:r>
      <w:proofErr w:type="spellStart"/>
      <w:r w:rsidR="004165DD">
        <w:t>ninguna</w:t>
      </w:r>
      <w:proofErr w:type="spellEnd"/>
      <w:r w:rsidR="004165DD">
        <w:t>)</w:t>
      </w:r>
      <w:r>
        <w:t>. Se explica en el apartado «Rellenar los datos de instalación», más abajo.</w:t>
      </w:r>
    </w:p>
    <w:p w14:paraId="5631CFE9" w14:textId="77777777" w:rsidR="00B67871" w:rsidRPr="00B67871" w:rsidRDefault="00B67871" w:rsidP="00B67871">
      <w:pPr>
        <w:numPr>
          <w:ilvl w:val="0"/>
          <w:numId w:val="7"/>
        </w:numPr>
        <w:spacing w:before="100" w:beforeAutospacing="1" w:after="100" w:afterAutospacing="1" w:line="240" w:lineRule="auto"/>
      </w:pPr>
      <w:r>
        <w:t xml:space="preserve">En </w:t>
      </w:r>
      <w:r>
        <w:rPr>
          <w:rStyle w:val="Fuerte"/>
        </w:rPr>
        <w:t>Preparar comandos</w:t>
      </w:r>
      <w:r>
        <w:t xml:space="preserve">, abre la pestaña </w:t>
      </w:r>
      <w:r>
        <w:rPr>
          <w:rStyle w:val="Fuerte"/>
        </w:rPr>
        <w:t>NB-IoT · Comandos</w:t>
      </w:r>
      <w:r>
        <w:t>.</w:t>
      </w:r>
    </w:p>
    <w:p w14:paraId="500208A4" w14:textId="77777777" w:rsidR="00B67871" w:rsidRPr="00B67871" w:rsidRDefault="00B67871" w:rsidP="00B67871">
      <w:pPr>
        <w:numPr>
          <w:ilvl w:val="0"/>
          <w:numId w:val="7"/>
        </w:numPr>
        <w:spacing w:before="100" w:beforeAutospacing="1" w:after="100" w:afterAutospacing="1" w:line="240" w:lineRule="auto"/>
      </w:pPr>
      <w:r>
        <w:rPr>
          <w:rStyle w:val="Fuerte"/>
        </w:rPr>
        <w:t>Red:</w:t>
      </w:r>
      <w:r>
        <w:t xml:space="preserve"> el servidor y el puerto ya vienen rellenados. Escribe el </w:t>
      </w:r>
      <w:r>
        <w:rPr>
          <w:rStyle w:val="Fuerte"/>
        </w:rPr>
        <w:t>APN</w:t>
      </w:r>
      <w:r>
        <w:t xml:space="preserve"> de la SIM y pulsa </w:t>
      </w:r>
      <w:r>
        <w:rPr>
          <w:rStyle w:val="Fuerte"/>
        </w:rPr>
        <w:t>+ Añadir red a la consola</w:t>
      </w:r>
      <w:r>
        <w:t xml:space="preserve">. </w:t>
      </w:r>
    </w:p>
    <w:p w14:paraId="7912641A" w14:textId="77777777" w:rsidR="00B67871" w:rsidRPr="000D481F" w:rsidRDefault="00B67871" w:rsidP="00B67871">
      <w:pPr>
        <w:pStyle w:val="NormalWeb"/>
        <w:ind w:left="720"/>
        <w:rPr>
          <w:rFonts w:ascii="Calibri" w:hAnsi="Calibri" w:cs="Calibri"/>
          <w:sz w:val="22"/>
          <w:szCs w:val="22"/>
        </w:rPr>
      </w:pPr>
      <w:r>
        <w:rPr>
          <w:rFonts w:ascii="Calibri" w:hAnsi="Calibri" w:cs="Calibri"/>
          <w:sz w:val="22"/>
          <w:szCs w:val="22"/>
        </w:rPr>
        <w:t>El APN es obligatorio: sin él no llegan datos aunque haya cobertura.</w:t>
      </w:r>
    </w:p>
    <w:p w14:paraId="51972232" w14:textId="77777777" w:rsidR="00F4374C" w:rsidRPr="000D481F" w:rsidRDefault="00F4374C" w:rsidP="00B67871">
      <w:pPr>
        <w:pStyle w:val="NormalWeb"/>
        <w:ind w:left="720"/>
        <w:rPr>
          <w:rFonts w:ascii="Calibri" w:hAnsi="Calibri" w:cs="Calibri"/>
          <w:sz w:val="22"/>
          <w:szCs w:val="22"/>
        </w:rPr>
      </w:pPr>
      <w:r>
        <w:rPr>
          <w:rFonts w:ascii="Calibri" w:hAnsi="Calibri" w:cs="Calibri"/>
          <w:sz w:val="22"/>
          <w:szCs w:val="22"/>
        </w:rPr>
        <w:t>El checkmark es una opción para bloquear las bandas en las que el dragino buscara la red, dejandolo marcado hará que las limite a 8 y 20, que son el estándar europeo. Dejarlo sin marcar no hace nada, pero tardara mas en encontrar la red.</w:t>
      </w:r>
    </w:p>
    <w:p w14:paraId="2E07AF9B" w14:textId="77777777" w:rsidR="00B67871" w:rsidRPr="00B67871" w:rsidRDefault="00B67871" w:rsidP="00B67871">
      <w:pPr>
        <w:numPr>
          <w:ilvl w:val="0"/>
          <w:numId w:val="7"/>
        </w:numPr>
        <w:spacing w:before="100" w:beforeAutospacing="1" w:after="100" w:afterAutospacing="1" w:line="240" w:lineRule="auto"/>
      </w:pPr>
      <w:r>
        <w:rPr>
          <w:rStyle w:val="Fuerte"/>
        </w:rPr>
        <w:t>Sensores:</w:t>
      </w:r>
      <w:r>
        <w:t xml:space="preserve"> elige el tipo de sensor y escribe su </w:t>
      </w:r>
      <w:r>
        <w:rPr>
          <w:rStyle w:val="Fuerte"/>
        </w:rPr>
        <w:t>dirección</w:t>
      </w:r>
      <w:r>
        <w:t xml:space="preserve">: un solo carácter, normalmente un número (de fábrica suele ser 0). Los slots para guardar los comandos se asignan solos. Si tienes varios sensores, añade una fila para cada uno, cada uno con una dirección distinta. No pongas </w:t>
      </w:r>
      <w:r>
        <w:lastRenderedPageBreak/>
        <w:t xml:space="preserve">direcciones de sensores que no existen: el Dragino esperaría su respuesta en cada ciclo y gastaría más batería. Cuando los tengas todos, pulsa </w:t>
      </w:r>
      <w:r>
        <w:rPr>
          <w:rStyle w:val="Fuerte"/>
        </w:rPr>
        <w:t>+ Añadir sensores a la consola</w:t>
      </w:r>
      <w:r>
        <w:t>. Para cambiar la dirección guardada dentro de un sensor hay un botón aparte: mira «Cambiar la dirección de un sensor».</w:t>
      </w:r>
      <w:r>
        <w:t xml:space="preserve"> Si el equipo viene de un reinicio de fábrica, conserva en los slots las órdenes de fábrica (0M! y 0D0!). Para borrarlas, pulsa </w:t>
      </w:r>
      <w:r>
        <w:rPr>
          <w:rStyle w:val="Fuerte"/>
        </w:rPr>
        <w:t xml:space="preserve">Vaciar slots</w:t>
      </w:r>
      <w:r>
        <w:t xml:space="preserve"> en los atajos de la consola antes de enviar los sensores: se envía AT+CMDEAR=1,15, que vacía los 15 slots. Si ya tienes órdenes en la consola, el atajo se coloca el primero para no borrar los sensores que acabas de preparar.</w:t>
      </w:r>
    </w:p>
    <w:p w14:paraId="77E8A62C" w14:textId="77777777" w:rsidR="00B67871" w:rsidRPr="00B67871" w:rsidRDefault="00B67871" w:rsidP="00B67871">
      <w:pPr>
        <w:numPr>
          <w:ilvl w:val="0"/>
          <w:numId w:val="7"/>
        </w:numPr>
        <w:spacing w:before="100" w:beforeAutospacing="1" w:after="100" w:afterAutospacing="1" w:line="240" w:lineRule="auto"/>
      </w:pPr>
      <w:r>
        <w:rPr>
          <w:rStyle w:val="Fuerte"/>
        </w:rPr>
        <w:t>Intervalo:</w:t>
      </w:r>
      <w:r>
        <w:t xml:space="preserve"> indica cada cuánto debe medir y enviar (por ejemplo, 10 minutos) y pulsa </w:t>
      </w:r>
      <w:r>
        <w:rPr>
          <w:rStyle w:val="Fuerte"/>
        </w:rPr>
        <w:t>+ Añadir intervalo</w:t>
      </w:r>
      <w:r>
        <w:t>.</w:t>
      </w:r>
    </w:p>
    <w:p w14:paraId="333BD029" w14:textId="77777777" w:rsidR="00B67871" w:rsidRPr="00B67871" w:rsidRDefault="00B67871" w:rsidP="00B67871">
      <w:pPr>
        <w:numPr>
          <w:ilvl w:val="0"/>
          <w:numId w:val="7"/>
        </w:numPr>
        <w:spacing w:before="100" w:beforeAutospacing="1" w:after="100" w:afterAutospacing="1" w:line="240" w:lineRule="auto"/>
      </w:pPr>
      <w:r>
        <w:t xml:space="preserve">En </w:t>
      </w:r>
      <w:r>
        <w:rPr>
          <w:rStyle w:val="Fuerte"/>
        </w:rPr>
        <w:t>Consola de comandos</w:t>
      </w:r>
      <w:r>
        <w:t xml:space="preserve">, pulsa </w:t>
      </w:r>
      <w:r>
        <w:rPr>
          <w:rStyle w:val="Fuerte"/>
          <w:rFonts w:ascii="Cambria Math" w:hAnsi="Cambria Math" w:cs="Cambria Math"/>
        </w:rPr>
        <w:t>▶</w:t>
      </w:r>
      <w:r>
        <w:rPr>
          <w:rStyle w:val="Fuerte"/>
        </w:rPr>
        <w:t xml:space="preserve"> Enviar</w:t>
      </w:r>
      <w:r>
        <w:t>. Cada orden espera el OK del Dragino antes de enviar la siguiente.</w:t>
      </w:r>
    </w:p>
    <w:p w14:paraId="18AD7735" w14:textId="77777777" w:rsidR="00B67871" w:rsidRPr="00B67871" w:rsidRDefault="00B67871" w:rsidP="00B67871">
      <w:pPr>
        <w:numPr>
          <w:ilvl w:val="0"/>
          <w:numId w:val="7"/>
        </w:numPr>
        <w:spacing w:before="100" w:beforeAutospacing="1" w:after="100" w:afterAutospacing="1" w:line="240" w:lineRule="auto"/>
      </w:pPr>
      <w:r>
        <w:t xml:space="preserve">Si una orden falla, el envío se detiene. Corrige el valor y pulsa </w:t>
      </w:r>
      <w:r>
        <w:rPr>
          <w:rStyle w:val="Fuerte"/>
        </w:rPr>
        <w:t>Reintentar desde el fallo</w:t>
      </w:r>
      <w:r>
        <w:t>.</w:t>
      </w:r>
    </w:p>
    <w:p w14:paraId="51C2FC94" w14:textId="77777777" w:rsidR="00B67871" w:rsidRPr="00B67871" w:rsidRDefault="00B67871" w:rsidP="00B67871">
      <w:pPr>
        <w:numPr>
          <w:ilvl w:val="0"/>
          <w:numId w:val="7"/>
        </w:numPr>
        <w:spacing w:before="100" w:beforeAutospacing="1" w:after="100" w:afterAutospacing="1" w:line="240" w:lineRule="auto"/>
      </w:pPr>
      <w:r>
        <w:rPr>
          <w:rStyle w:val="Fuerte"/>
        </w:rPr>
        <w:t>Comprueba el registro de la sesión</w:t>
      </w:r>
      <w:r>
        <w:t xml:space="preserve"> (abajo a la derecha). Al terminar debe poner «Envío completado: todos los comandos devolvieron OK». Si has rellenado la Instalación o enviado sensores, debe seguir una línea «Servidor actualizado…». Si pone «Servidor NO actualizado», mira Problemas frecuentes.</w:t>
      </w:r>
    </w:p>
    <w:p w14:paraId="406088D1" w14:textId="77777777" w:rsidR="00B67871" w:rsidRPr="00B67871" w:rsidRDefault="00B67871" w:rsidP="00B67871">
      <w:pPr>
        <w:numPr>
          <w:ilvl w:val="0"/>
          <w:numId w:val="7"/>
        </w:numPr>
        <w:spacing w:before="100" w:beforeAutospacing="1" w:after="100" w:afterAutospacing="1" w:line="240" w:lineRule="auto"/>
      </w:pPr>
      <w:r>
        <w:rPr>
          <w:rStyle w:val="Fuerte"/>
        </w:rPr>
        <w:t>Leer configuración</w:t>
      </w:r>
      <w:r>
        <w:t xml:space="preserve"> muestra los ajustes guardados. Esto es para quien sepa interpretar la configuración de un Dragino.</w:t>
      </w:r>
    </w:p>
    <w:p w14:paraId="526D859A" w14:textId="77777777" w:rsidR="00B67871" w:rsidRPr="00B67871" w:rsidRDefault="00B67871" w:rsidP="00B67871">
      <w:pPr>
        <w:numPr>
          <w:ilvl w:val="0"/>
          <w:numId w:val="7"/>
        </w:numPr>
        <w:spacing w:before="100" w:beforeAutospacing="1" w:after="100" w:afterAutospacing="1" w:line="240" w:lineRule="auto"/>
      </w:pPr>
      <w:r>
        <w:rPr>
          <w:rStyle w:val="Fuerte"/>
        </w:rPr>
        <w:t>Espera la primera lectura.</w:t>
      </w:r>
      <w:r>
        <w:t xml:space="preserve"> Tras configurar, el Dragino puede tardar unos 3 minutos en engancharse a la red la primera vez: en el registro verás «Signal Strength:99» y después un número del 1 al 31. Cuando llegue, verás «Upload data successfully» y «Send complete». Después empieza a enviar según el intervalo elegido.</w:t>
      </w:r>
    </w:p>
    <w:p w14:paraId="4EAB5051" w14:textId="77777777" w:rsidR="00FB74A1" w:rsidRDefault="00000000">
      <w:r>
        <w:t>El apartado «Alimentación» se rellena según el sensor; déjalo así salvo que te indiquen otra cosa en el manual del SENSOR.</w:t>
      </w:r>
    </w:p>
    <w:p w14:paraId="1D35186E" w14:textId="77777777" w:rsidR="00626018" w:rsidRDefault="00626018"/>
    <w:p w14:paraId="18F7081C" w14:textId="77777777" w:rsidR="00626018" w:rsidRPr="00B67871" w:rsidRDefault="00626018" w:rsidP="00626018">
      <w:pPr>
        <w:pStyle w:val="Ttulo3"/>
      </w:pPr>
      <w:r>
        <w:t>Rellenar los datos de instalación</w:t>
      </w:r>
    </w:p>
    <w:p w14:paraId="57FECCF9" w14:textId="77777777" w:rsidR="00626018" w:rsidRPr="005C6DF1" w:rsidRDefault="00626018" w:rsidP="00626018">
      <w:pPr>
        <w:pStyle w:val="NormalWeb"/>
        <w:rPr>
          <w:rFonts w:ascii="Calibri" w:hAnsi="Calibri" w:cs="Calibri"/>
        </w:rPr>
      </w:pPr>
      <w:r>
        <w:rPr>
          <w:rFonts w:ascii="Calibri" w:hAnsi="Calibri" w:cs="Calibri"/>
        </w:rPr>
        <w:t>Estos datos dicen qué Dragino es y dónde está. Se guardan junto al IMEI, los sensores y sus unidades en el registro de cada envío y pasan al servidor: así, cuando lleguen las lecturas, se sabe de qué punto son y en qué unidad.</w:t>
      </w:r>
    </w:p>
    <w:p w14:paraId="650A4C23" w14:textId="77777777" w:rsidR="00626018" w:rsidRPr="005C6DF1" w:rsidRDefault="00626018" w:rsidP="00626018">
      <w:pPr>
        <w:pStyle w:val="NormalWeb"/>
        <w:rPr>
          <w:rFonts w:ascii="Calibri" w:hAnsi="Calibri" w:cs="Calibri"/>
        </w:rPr>
      </w:pPr>
      <w:r>
        <w:rPr>
          <w:rFonts w:ascii="Calibri" w:hAnsi="Calibri" w:cs="Calibri"/>
          <w:b/>
          <w:bCs/>
        </w:rPr>
        <w:t>Pasos</w:t>
      </w:r>
    </w:p>
    <w:p w14:paraId="5717D931" w14:textId="77777777" w:rsidR="00626018" w:rsidRPr="005C6DF1" w:rsidRDefault="00626018" w:rsidP="00626018">
      <w:pPr>
        <w:pStyle w:val="NormalWeb"/>
        <w:numPr>
          <w:ilvl w:val="0"/>
          <w:numId w:val="11"/>
        </w:numPr>
        <w:rPr>
          <w:rFonts w:ascii="Calibri" w:hAnsi="Calibri" w:cs="Calibri"/>
        </w:rPr>
      </w:pPr>
      <w:r>
        <w:rPr>
          <w:rFonts w:ascii="Calibri" w:hAnsi="Calibri" w:cs="Calibri"/>
        </w:rPr>
        <w:t xml:space="preserve">En la pestaña </w:t>
      </w:r>
      <w:r>
        <w:rPr>
          <w:rFonts w:ascii="Calibri" w:hAnsi="Calibri" w:cs="Calibri"/>
          <w:b/>
          <w:bCs/>
        </w:rPr>
        <w:t>Configurador</w:t>
      </w:r>
      <w:r>
        <w:rPr>
          <w:rFonts w:ascii="Calibri" w:hAnsi="Calibri" w:cs="Calibri"/>
        </w:rPr>
        <w:t xml:space="preserve">, pulsa el título del apartado </w:t>
      </w:r>
      <w:r>
        <w:rPr>
          <w:rFonts w:ascii="Segoe UI Emoji" w:hAnsi="Segoe UI Emoji" w:cs="Segoe UI Emoji"/>
          <w:b/>
          <w:bCs/>
        </w:rPr>
        <w:t>📍</w:t>
      </w:r>
      <w:r>
        <w:rPr>
          <w:rFonts w:ascii="Calibri" w:hAnsi="Calibri" w:cs="Calibri"/>
          <w:b/>
          <w:bCs/>
        </w:rPr>
        <w:t xml:space="preserve"> Instalación</w:t>
      </w:r>
      <w:r>
        <w:rPr>
          <w:rFonts w:ascii="Calibri" w:hAnsi="Calibri" w:cs="Calibri"/>
        </w:rPr>
        <w:t xml:space="preserve"> para desplegarlo.</w:t>
      </w:r>
    </w:p>
    <w:p w14:paraId="48F41E04" w14:textId="77777777" w:rsidR="00626018" w:rsidRPr="005C6DF1" w:rsidRDefault="00626018" w:rsidP="00626018">
      <w:pPr>
        <w:pStyle w:val="NormalWeb"/>
        <w:numPr>
          <w:ilvl w:val="0"/>
          <w:numId w:val="11"/>
        </w:numPr>
        <w:rPr>
          <w:rFonts w:ascii="Calibri" w:hAnsi="Calibri" w:cs="Calibri"/>
        </w:rPr>
      </w:pPr>
      <w:r>
        <w:rPr>
          <w:rFonts w:ascii="Calibri" w:hAnsi="Calibri" w:cs="Calibri"/>
          <w:b/>
          <w:bCs/>
        </w:rPr>
        <w:t>Nombre del punto:</w:t>
      </w:r>
      <w:r>
        <w:rPr>
          <w:rFonts w:ascii="Calibri" w:hAnsi="Calibri" w:cs="Calibri"/>
        </w:rPr>
        <w:t xml:space="preserve"> un nombre que lo identifique, por ejemplo «Parcela norte · olivo 3».</w:t>
      </w:r>
    </w:p>
    <w:p w14:paraId="58306AE6" w14:textId="77777777" w:rsidR="00626018" w:rsidRPr="005C6DF1" w:rsidRDefault="00626018" w:rsidP="00626018">
      <w:pPr>
        <w:pStyle w:val="NormalWeb"/>
        <w:numPr>
          <w:ilvl w:val="0"/>
          <w:numId w:val="11"/>
        </w:numPr>
        <w:rPr>
          <w:rFonts w:ascii="Calibri" w:hAnsi="Calibri" w:cs="Calibri"/>
        </w:rPr>
      </w:pPr>
      <w:r>
        <w:rPr>
          <w:rFonts w:ascii="Calibri" w:hAnsi="Calibri" w:cs="Calibri"/>
          <w:b/>
          <w:bCs/>
        </w:rPr>
        <w:t>Técnico:</w:t>
      </w:r>
      <w:r>
        <w:rPr>
          <w:rFonts w:ascii="Calibri" w:hAnsi="Calibri" w:cs="Calibri"/>
        </w:rPr>
        <w:t xml:space="preserve"> tu nombre. La herramienta lo recuerda para la próxima vez.</w:t>
      </w:r>
    </w:p>
    <w:p w14:paraId="5481E587" w14:textId="77777777" w:rsidR="00626018" w:rsidRPr="005C6DF1" w:rsidRDefault="00626018" w:rsidP="00626018">
      <w:pPr>
        <w:pStyle w:val="NormalWeb"/>
        <w:numPr>
          <w:ilvl w:val="0"/>
          <w:numId w:val="11"/>
        </w:numPr>
        <w:rPr>
          <w:rFonts w:ascii="Calibri" w:hAnsi="Calibri" w:cs="Calibri"/>
        </w:rPr>
      </w:pPr>
      <w:r>
        <w:rPr>
          <w:rFonts w:ascii="Calibri" w:hAnsi="Calibri" w:cs="Calibri"/>
          <w:b/>
          <w:bCs/>
        </w:rPr>
        <w:t>Ubicación / notas:</w:t>
      </w:r>
      <w:r>
        <w:rPr>
          <w:rFonts w:ascii="Calibri" w:hAnsi="Calibri" w:cs="Calibri"/>
        </w:rPr>
        <w:t xml:space="preserve"> dónde está y cómo (por ejemplo, «junto al pozo, sensor a 20 cm de profundidad»).</w:t>
      </w:r>
    </w:p>
    <w:p w14:paraId="164F3C12" w14:textId="77777777" w:rsidR="00626018" w:rsidRPr="005C6DF1" w:rsidRDefault="00626018" w:rsidP="00626018">
      <w:pPr>
        <w:pStyle w:val="NormalWeb"/>
        <w:numPr>
          <w:ilvl w:val="0"/>
          <w:numId w:val="11"/>
        </w:numPr>
        <w:rPr>
          <w:rFonts w:ascii="Calibri" w:hAnsi="Calibri" w:cs="Calibri"/>
        </w:rPr>
      </w:pPr>
      <w:r>
        <w:rPr>
          <w:rFonts w:ascii="Calibri" w:hAnsi="Calibri" w:cs="Calibri"/>
          <w:b/>
          <w:bCs/>
        </w:rPr>
        <w:t>Latitud y longitud:</w:t>
      </w:r>
      <w:r>
        <w:rPr>
          <w:rFonts w:ascii="Calibri" w:hAnsi="Calibri" w:cs="Calibri"/>
        </w:rPr>
        <w:t xml:space="preserve"> con el móvil junto al sensor, pulsa </w:t>
      </w:r>
      <w:r>
        <w:rPr>
          <w:rFonts w:ascii="Segoe UI Emoji" w:hAnsi="Segoe UI Emoji" w:cs="Segoe UI Emoji"/>
          <w:b/>
          <w:bCs/>
        </w:rPr>
        <w:t>📍</w:t>
      </w:r>
      <w:r>
        <w:rPr>
          <w:rFonts w:ascii="Calibri" w:hAnsi="Calibri" w:cs="Calibri"/>
          <w:b/>
          <w:bCs/>
        </w:rPr>
        <w:t xml:space="preserve"> Usar mi ubicación</w:t>
      </w:r>
      <w:r>
        <w:rPr>
          <w:rFonts w:ascii="Calibri" w:hAnsi="Calibri" w:cs="Calibri"/>
        </w:rPr>
        <w:t xml:space="preserve"> y permite el acceso a la ubicación en el navegador. Debajo aparece la precisión en metros: si es mala (cientos de metros), espera un poco al aire libre y repite. También puedes escribir las coordenadas a mano.</w:t>
      </w:r>
    </w:p>
    <w:p w14:paraId="78C031B6" w14:textId="77777777" w:rsidR="00626018" w:rsidRPr="005C6DF1" w:rsidRDefault="00626018" w:rsidP="00626018">
      <w:pPr>
        <w:pStyle w:val="NormalWeb"/>
        <w:numPr>
          <w:ilvl w:val="0"/>
          <w:numId w:val="11"/>
        </w:numPr>
        <w:rPr>
          <w:rFonts w:ascii="Calibri" w:hAnsi="Calibri" w:cs="Calibri"/>
        </w:rPr>
      </w:pPr>
      <w:r>
        <w:rPr>
          <w:rFonts w:ascii="Calibri" w:hAnsi="Calibri" w:cs="Calibri"/>
        </w:rPr>
        <w:t xml:space="preserve">Sigue con la configuración normal (Red, Sensores, Intervalo) y pulsa </w:t>
      </w:r>
      <w:r>
        <w:rPr>
          <w:rFonts w:ascii="Segoe UI Emoji" w:hAnsi="Segoe UI Emoji" w:cs="Segoe UI Emoji"/>
          <w:b/>
          <w:bCs/>
        </w:rPr>
        <w:t>▶</w:t>
      </w:r>
      <w:r>
        <w:rPr>
          <w:rFonts w:ascii="Calibri" w:hAnsi="Calibri" w:cs="Calibri"/>
          <w:b/>
          <w:bCs/>
        </w:rPr>
        <w:t xml:space="preserve"> Enviar</w:t>
      </w:r>
      <w:r>
        <w:rPr>
          <w:rFonts w:ascii="Calibri" w:hAnsi="Calibri" w:cs="Calibri"/>
        </w:rPr>
        <w:t>.</w:t>
      </w:r>
    </w:p>
    <w:p w14:paraId="004015A6" w14:textId="77777777" w:rsidR="00626018" w:rsidRPr="005C6DF1" w:rsidRDefault="00626018" w:rsidP="00626018">
      <w:pPr>
        <w:pStyle w:val="NormalWeb"/>
        <w:rPr>
          <w:rFonts w:ascii="Calibri" w:hAnsi="Calibri" w:cs="Calibri"/>
        </w:rPr>
      </w:pPr>
      <w:r>
        <w:rPr>
          <w:rFonts w:ascii="Calibri" w:hAnsi="Calibri" w:cs="Calibri"/>
          <w:b/>
          <w:bCs/>
        </w:rPr>
        <w:lastRenderedPageBreak/>
        <w:t>Cuándo se guardan.</w:t>
      </w:r>
      <w:r>
        <w:rPr>
          <w:rFonts w:ascii="Calibri" w:hAnsi="Calibri" w:cs="Calibri"/>
        </w:rPr>
        <w:t xml:space="preserve"> Al terminar un envío con todos los OK, siempre que la herramienta conozca el IMEI de 15 cifras (lo rellena el escáner o el nombre del Dragino). El registro de la sesión lo confirma con «Servidor actualizado». Si el envío se interrumpe, o no se conoce el IMEI, el servidor no cambia y el registro lo dice.</w:t>
      </w:r>
    </w:p>
    <w:p w14:paraId="358B1E9A" w14:textId="77777777" w:rsidR="00626018" w:rsidRPr="005C6DF1" w:rsidRDefault="00626018" w:rsidP="00626018">
      <w:pPr>
        <w:pStyle w:val="NormalWeb"/>
        <w:rPr>
          <w:rFonts w:ascii="Calibri" w:hAnsi="Calibri" w:cs="Calibri"/>
        </w:rPr>
      </w:pPr>
      <w:r>
        <w:rPr>
          <w:rFonts w:ascii="Calibri" w:hAnsi="Calibri" w:cs="Calibri"/>
          <w:b/>
          <w:bCs/>
        </w:rPr>
        <w:t>Sensores en el servidor.</w:t>
      </w:r>
      <w:r>
        <w:rPr>
          <w:rFonts w:ascii="Calibri" w:hAnsi="Calibri" w:cs="Calibri"/>
        </w:rPr>
        <w:t xml:space="preserve"> Cuando el envío incluye sensores, el servidor sustituye los sensores anteriores de ese Dragino por los que acabas de enviar. Cada sensor recibe un nombre automático con su dirección (por ejemplo, temp_suelo_0). Si quitas un sensor de la lista y envías, desaparece del servidor. Esto solo ocurre con los Dragino NB-IoT.</w:t>
      </w:r>
    </w:p>
    <w:p w14:paraId="3521D49C" w14:textId="165F654F" w:rsidR="00626018" w:rsidRPr="005C6DF1" w:rsidRDefault="00626018" w:rsidP="00626018">
      <w:pPr>
        <w:pStyle w:val="NormalWeb"/>
        <w:rPr>
          <w:rFonts w:ascii="Calibri" w:hAnsi="Calibri" w:cs="Calibri"/>
        </w:rPr>
      </w:pPr>
      <w:r>
        <w:rPr>
          <w:rFonts w:ascii="Calibri" w:hAnsi="Calibri" w:cs="Calibri"/>
          <w:b/>
          <w:bCs/>
        </w:rPr>
        <w:t>Antes de pasar al siguiente Dragino, pulsa «Vaciar punto».</w:t>
      </w:r>
      <w:r>
        <w:rPr>
          <w:rFonts w:ascii="Calibri" w:hAnsi="Calibri" w:cs="Calibri"/>
        </w:rPr>
        <w:t xml:space="preserve"> Los datos siguen rellenos mientras la página esté abierta; si no,</w:t>
      </w:r>
      <w:r w:rsidR="004165DD">
        <w:rPr>
          <w:rFonts w:ascii="Calibri" w:hAnsi="Calibri" w:cs="Calibri"/>
        </w:rPr>
        <w:t xml:space="preserve"> es posible que te descuides y</w:t>
      </w:r>
      <w:r>
        <w:rPr>
          <w:rFonts w:ascii="Calibri" w:hAnsi="Calibri" w:cs="Calibri"/>
        </w:rPr>
        <w:t xml:space="preserve"> el siguiente equipo se guardaría con el nombre y la ubicación del anterior.</w:t>
      </w:r>
    </w:p>
    <w:p w14:paraId="6DE644A7" w14:textId="77777777" w:rsidR="00626018" w:rsidRPr="005C6DF1" w:rsidRDefault="00626018" w:rsidP="00626018">
      <w:pPr>
        <w:pStyle w:val="NormalWeb"/>
        <w:rPr>
          <w:rFonts w:ascii="Calibri" w:hAnsi="Calibri" w:cs="Calibri"/>
        </w:rPr>
      </w:pPr>
      <w:r>
        <w:rPr>
          <w:rFonts w:ascii="Calibri" w:hAnsi="Calibri" w:cs="Calibri"/>
          <w:b/>
          <w:bCs/>
        </w:rPr>
        <w:t>Registro de la sesión.</w:t>
      </w:r>
      <w:r>
        <w:rPr>
          <w:rFonts w:ascii="Calibri" w:hAnsi="Calibri" w:cs="Calibri"/>
        </w:rPr>
        <w:t xml:space="preserve"> Tiene botones Copiar y Descargar. Se pierde al recargar la página; la copia permanente queda guardada en la aplicación.</w:t>
      </w:r>
    </w:p>
    <w:p w14:paraId="35E4AEA8" w14:textId="77777777" w:rsidR="00626018" w:rsidRPr="00B67871" w:rsidRDefault="00626018" w:rsidP="00626018">
      <w:pPr>
        <w:pStyle w:val="Ttulo3"/>
      </w:pPr>
      <w:r>
        <w:t>Cambiar la dirección de un sensor</w:t>
      </w:r>
    </w:p>
    <w:p w14:paraId="210D43C4" w14:textId="77777777" w:rsidR="00626018" w:rsidRPr="005C6DF1" w:rsidRDefault="00626018" w:rsidP="00626018">
      <w:pPr>
        <w:pStyle w:val="NormalWeb"/>
        <w:rPr>
          <w:rFonts w:ascii="Calibri" w:hAnsi="Calibri" w:cs="Calibri"/>
        </w:rPr>
      </w:pPr>
      <w:r>
        <w:rPr>
          <w:rFonts w:ascii="Calibri" w:hAnsi="Calibri" w:cs="Calibri"/>
        </w:rPr>
        <w:t>Los sensores SDI-12 salen de fábrica con la dirección 0. Si conectas varios sensores al mismo Dragino, cada uno necesita una dirección distinta. Si dos tienen la misma, se pisan al responder y las lecturas salen vacías.</w:t>
      </w:r>
    </w:p>
    <w:p w14:paraId="14ED7CCA" w14:textId="77777777" w:rsidR="00626018" w:rsidRPr="005C6DF1" w:rsidRDefault="00626018" w:rsidP="00626018">
      <w:pPr>
        <w:pStyle w:val="NormalWeb"/>
        <w:rPr>
          <w:rFonts w:ascii="Calibri" w:hAnsi="Calibri" w:cs="Calibri"/>
        </w:rPr>
      </w:pPr>
      <w:r>
        <w:rPr>
          <w:rFonts w:ascii="Calibri" w:hAnsi="Calibri" w:cs="Calibri"/>
        </w:rPr>
        <w:t>Hay que distinguir dos direcciones:</w:t>
      </w:r>
    </w:p>
    <w:p w14:paraId="75D908E7" w14:textId="77777777" w:rsidR="00626018" w:rsidRPr="005C6DF1" w:rsidRDefault="00626018" w:rsidP="00626018">
      <w:pPr>
        <w:pStyle w:val="NormalWeb"/>
        <w:numPr>
          <w:ilvl w:val="0"/>
          <w:numId w:val="8"/>
        </w:numPr>
        <w:rPr>
          <w:rFonts w:ascii="Calibri" w:hAnsi="Calibri" w:cs="Calibri"/>
        </w:rPr>
      </w:pPr>
      <w:r>
        <w:rPr>
          <w:rFonts w:ascii="Calibri" w:hAnsi="Calibri" w:cs="Calibri"/>
          <w:b/>
          <w:bCs/>
        </w:rPr>
        <w:t>La dirección real</w:t>
      </w:r>
      <w:r>
        <w:rPr>
          <w:rFonts w:ascii="Calibri" w:hAnsi="Calibri" w:cs="Calibri"/>
        </w:rPr>
        <w:t>, guardada dentro del sensor. Es la que se cambia aquí.</w:t>
      </w:r>
    </w:p>
    <w:p w14:paraId="2237769D" w14:textId="77777777" w:rsidR="00626018" w:rsidRPr="005C6DF1" w:rsidRDefault="00626018" w:rsidP="00626018">
      <w:pPr>
        <w:pStyle w:val="NormalWeb"/>
        <w:numPr>
          <w:ilvl w:val="0"/>
          <w:numId w:val="8"/>
        </w:numPr>
        <w:rPr>
          <w:rFonts w:ascii="Calibri" w:hAnsi="Calibri" w:cs="Calibri"/>
        </w:rPr>
      </w:pPr>
      <w:r>
        <w:rPr>
          <w:rFonts w:ascii="Calibri" w:hAnsi="Calibri" w:cs="Calibri"/>
          <w:b/>
          <w:bCs/>
        </w:rPr>
        <w:t>La dirección que usa el Dragino</w:t>
      </w:r>
      <w:r>
        <w:rPr>
          <w:rFonts w:ascii="Calibri" w:hAnsi="Calibri" w:cs="Calibri"/>
        </w:rPr>
        <w:t xml:space="preserve"> para preguntarle al sensor. Es la que escribes en la fila del sensor y debe coincidir siempre con la real.</w:t>
      </w:r>
    </w:p>
    <w:p w14:paraId="44CE1FB4" w14:textId="77777777" w:rsidR="00626018" w:rsidRPr="005C6DF1" w:rsidRDefault="00626018" w:rsidP="00626018">
      <w:pPr>
        <w:pStyle w:val="NormalWeb"/>
        <w:rPr>
          <w:rFonts w:ascii="Calibri" w:hAnsi="Calibri" w:cs="Calibri"/>
          <w:b/>
          <w:bCs/>
        </w:rPr>
      </w:pPr>
      <w:r>
        <w:rPr>
          <w:rFonts w:ascii="Calibri" w:hAnsi="Calibri" w:cs="Calibri"/>
          <w:b/>
          <w:bCs/>
        </w:rPr>
        <w:t>Pasos</w:t>
      </w:r>
    </w:p>
    <w:p w14:paraId="32A31ED9" w14:textId="77777777" w:rsidR="00626018" w:rsidRPr="005C6DF1" w:rsidRDefault="00626018" w:rsidP="00626018">
      <w:pPr>
        <w:pStyle w:val="NormalWeb"/>
        <w:rPr>
          <w:rFonts w:ascii="Calibri" w:hAnsi="Calibri" w:cs="Calibri"/>
        </w:rPr>
      </w:pPr>
      <w:r>
        <w:rPr>
          <w:rFonts w:ascii="Calibri" w:hAnsi="Calibri" w:cs="Calibri"/>
        </w:rPr>
        <w:t xml:space="preserve">El cambio se hace con el botón </w:t>
      </w:r>
      <w:r>
        <w:rPr>
          <w:rFonts w:ascii="Segoe UI Emoji" w:hAnsi="Segoe UI Emoji" w:cs="Segoe UI Emoji"/>
          <w:b/>
          <w:bCs/>
        </w:rPr>
        <w:t>🔁</w:t>
      </w:r>
      <w:r>
        <w:rPr>
          <w:rFonts w:ascii="Calibri" w:hAnsi="Calibri" w:cs="Calibri"/>
          <w:b/>
          <w:bCs/>
        </w:rPr>
        <w:t xml:space="preserve"> Cambiar dirección del sensor</w:t>
      </w:r>
      <w:r>
        <w:rPr>
          <w:rFonts w:ascii="Calibri" w:hAnsi="Calibri" w:cs="Calibri"/>
        </w:rPr>
        <w:t xml:space="preserve">, que está junto al título de los sensores, en la pestaña </w:t>
      </w:r>
      <w:r>
        <w:rPr>
          <w:rFonts w:ascii="Calibri" w:hAnsi="Calibri" w:cs="Calibri"/>
          <w:b/>
          <w:bCs/>
        </w:rPr>
        <w:t>Configurador</w:t>
      </w:r>
      <w:r>
        <w:rPr>
          <w:rFonts w:ascii="Calibri" w:hAnsi="Calibri" w:cs="Calibri"/>
        </w:rPr>
        <w:t xml:space="preserve">, dentro de </w:t>
      </w:r>
      <w:r>
        <w:rPr>
          <w:rFonts w:ascii="Calibri" w:hAnsi="Calibri" w:cs="Calibri"/>
          <w:b/>
          <w:bCs/>
        </w:rPr>
        <w:t>Preparar comandos</w:t>
      </w:r>
      <w:r>
        <w:rPr>
          <w:rFonts w:ascii="Calibri" w:hAnsi="Calibri" w:cs="Calibri"/>
        </w:rPr>
        <w:t>. Funciona igual en NB-IoT y en LoRaWAN. Se hace en dos fases: primero se cambia la dirección y se comprueba, y después se configura el Dragino con la dirección nueva.</w:t>
      </w:r>
    </w:p>
    <w:p w14:paraId="36E3383C" w14:textId="77777777" w:rsidR="00626018" w:rsidRPr="005C6DF1" w:rsidRDefault="00626018" w:rsidP="00626018">
      <w:pPr>
        <w:pStyle w:val="NormalWeb"/>
        <w:numPr>
          <w:ilvl w:val="0"/>
          <w:numId w:val="12"/>
        </w:numPr>
        <w:rPr>
          <w:rFonts w:ascii="Calibri" w:hAnsi="Calibri" w:cs="Calibri"/>
        </w:rPr>
      </w:pPr>
      <w:r>
        <w:rPr>
          <w:rFonts w:ascii="Calibri" w:hAnsi="Calibri" w:cs="Calibri"/>
          <w:b/>
          <w:bCs/>
        </w:rPr>
        <w:t>Deja conectado solo el sensor</w:t>
      </w:r>
      <w:r>
        <w:rPr>
          <w:rFonts w:ascii="Calibri" w:hAnsi="Calibri" w:cs="Calibri"/>
        </w:rPr>
        <w:t xml:space="preserve"> que quieres cambiar. Desconecta los demás del Dragino.</w:t>
      </w:r>
    </w:p>
    <w:p w14:paraId="45F121A0" w14:textId="77777777" w:rsidR="00626018" w:rsidRPr="005C6DF1" w:rsidRDefault="00626018" w:rsidP="00626018">
      <w:pPr>
        <w:pStyle w:val="NormalWeb"/>
        <w:numPr>
          <w:ilvl w:val="0"/>
          <w:numId w:val="12"/>
        </w:numPr>
        <w:rPr>
          <w:rFonts w:ascii="Calibri" w:hAnsi="Calibri" w:cs="Calibri"/>
        </w:rPr>
      </w:pPr>
      <w:r>
        <w:rPr>
          <w:rFonts w:ascii="Calibri" w:hAnsi="Calibri" w:cs="Calibri"/>
        </w:rPr>
        <w:t>Conéctate al Dragino desde el Configurador (pasos 1 y 2 de «Configurar un Dragino NB-IoT»).</w:t>
      </w:r>
    </w:p>
    <w:p w14:paraId="4EA3CA12" w14:textId="77777777" w:rsidR="00626018" w:rsidRPr="005C6DF1" w:rsidRDefault="00626018" w:rsidP="00626018">
      <w:pPr>
        <w:pStyle w:val="NormalWeb"/>
        <w:numPr>
          <w:ilvl w:val="0"/>
          <w:numId w:val="12"/>
        </w:numPr>
        <w:rPr>
          <w:rFonts w:ascii="Calibri" w:hAnsi="Calibri" w:cs="Calibri"/>
        </w:rPr>
      </w:pPr>
      <w:r>
        <w:rPr>
          <w:rFonts w:ascii="Calibri" w:hAnsi="Calibri" w:cs="Calibri"/>
        </w:rPr>
        <w:t>Revisa que la alimentación del sensor está bien puesta (se rellena sola al elegir el sensor). Sin alimentación, el sensor no oye la orden.</w:t>
      </w:r>
    </w:p>
    <w:p w14:paraId="7C8BF14C" w14:textId="77777777" w:rsidR="00626018" w:rsidRPr="005C6DF1" w:rsidRDefault="00626018" w:rsidP="00626018">
      <w:pPr>
        <w:pStyle w:val="NormalWeb"/>
        <w:numPr>
          <w:ilvl w:val="0"/>
          <w:numId w:val="12"/>
        </w:numPr>
        <w:rPr>
          <w:rFonts w:ascii="Calibri" w:hAnsi="Calibri" w:cs="Calibri"/>
        </w:rPr>
      </w:pPr>
      <w:r>
        <w:rPr>
          <w:rFonts w:ascii="Calibri" w:hAnsi="Calibri" w:cs="Calibri"/>
        </w:rPr>
        <w:t xml:space="preserve">Pulsa </w:t>
      </w:r>
      <w:r>
        <w:rPr>
          <w:rFonts w:ascii="Segoe UI Emoji" w:hAnsi="Segoe UI Emoji" w:cs="Segoe UI Emoji"/>
          <w:b/>
          <w:bCs/>
        </w:rPr>
        <w:t>🔁</w:t>
      </w:r>
      <w:r>
        <w:rPr>
          <w:rFonts w:ascii="Calibri" w:hAnsi="Calibri" w:cs="Calibri"/>
          <w:b/>
          <w:bCs/>
        </w:rPr>
        <w:t xml:space="preserve"> Cambiar dirección del sensor</w:t>
      </w:r>
      <w:r>
        <w:rPr>
          <w:rFonts w:ascii="Calibri" w:hAnsi="Calibri" w:cs="Calibri"/>
        </w:rPr>
        <w:t>. Se abre una ventana.</w:t>
      </w:r>
    </w:p>
    <w:p w14:paraId="1FB4EBDE" w14:textId="77777777" w:rsidR="00626018" w:rsidRPr="005C6DF1" w:rsidRDefault="00626018" w:rsidP="00626018">
      <w:pPr>
        <w:pStyle w:val="NormalWeb"/>
        <w:numPr>
          <w:ilvl w:val="0"/>
          <w:numId w:val="12"/>
        </w:numPr>
        <w:rPr>
          <w:rFonts w:ascii="Calibri" w:hAnsi="Calibri" w:cs="Calibri"/>
        </w:rPr>
      </w:pPr>
      <w:r>
        <w:rPr>
          <w:rFonts w:ascii="Calibri" w:hAnsi="Calibri" w:cs="Calibri"/>
          <w:b/>
          <w:bCs/>
        </w:rPr>
        <w:t>Dirección actual:</w:t>
      </w:r>
      <w:r>
        <w:rPr>
          <w:rFonts w:ascii="Calibri" w:hAnsi="Calibri" w:cs="Calibri"/>
        </w:rPr>
        <w:t xml:space="preserve"> la que tiene ahora (de fábrica, 0). </w:t>
      </w:r>
      <w:r>
        <w:rPr>
          <w:rFonts w:ascii="Calibri" w:hAnsi="Calibri" w:cs="Calibri"/>
          <w:b/>
          <w:bCs/>
        </w:rPr>
        <w:t>Dirección nueva:</w:t>
      </w:r>
      <w:r>
        <w:rPr>
          <w:rFonts w:ascii="Calibri" w:hAnsi="Calibri" w:cs="Calibri"/>
        </w:rPr>
        <w:t xml:space="preserve"> un carácter, del 0 al 9 o de la A a la Z. Pulsa </w:t>
      </w:r>
      <w:r>
        <w:rPr>
          <w:rFonts w:ascii="Calibri" w:hAnsi="Calibri" w:cs="Calibri"/>
          <w:b/>
          <w:bCs/>
        </w:rPr>
        <w:t>+ Añadir a la consola</w:t>
      </w:r>
      <w:r>
        <w:rPr>
          <w:rFonts w:ascii="Calibri" w:hAnsi="Calibri" w:cs="Calibri"/>
        </w:rPr>
        <w:t>.</w:t>
      </w:r>
    </w:p>
    <w:p w14:paraId="7AC975D7" w14:textId="77777777" w:rsidR="00626018" w:rsidRPr="005C6DF1" w:rsidRDefault="00626018" w:rsidP="00626018">
      <w:pPr>
        <w:pStyle w:val="NormalWeb"/>
        <w:numPr>
          <w:ilvl w:val="0"/>
          <w:numId w:val="12"/>
        </w:numPr>
        <w:rPr>
          <w:rFonts w:ascii="Calibri" w:hAnsi="Calibri" w:cs="Calibri"/>
        </w:rPr>
      </w:pPr>
      <w:r>
        <w:rPr>
          <w:rFonts w:ascii="Calibri" w:hAnsi="Calibri" w:cs="Calibri"/>
        </w:rPr>
        <w:lastRenderedPageBreak/>
        <w:t>En la consola aparecen hasta tres líneas: la alimentación, el comando de cambio (por ejemplo, AT+COMMAND1=0A5!,0,0,0, que pasa de la dirección 0 a la 5) y AT+GETSENSORVALUE=1. Verás también un aviso naranja.</w:t>
      </w:r>
    </w:p>
    <w:p w14:paraId="1DBAC347" w14:textId="77777777" w:rsidR="00626018" w:rsidRPr="005C6DF1" w:rsidRDefault="00626018" w:rsidP="00626018">
      <w:pPr>
        <w:pStyle w:val="NormalWeb"/>
        <w:numPr>
          <w:ilvl w:val="0"/>
          <w:numId w:val="12"/>
        </w:numPr>
        <w:rPr>
          <w:rFonts w:ascii="Calibri" w:hAnsi="Calibri" w:cs="Calibri"/>
        </w:rPr>
      </w:pPr>
      <w:r>
        <w:rPr>
          <w:rFonts w:ascii="Calibri" w:hAnsi="Calibri" w:cs="Calibri"/>
        </w:rPr>
        <w:t xml:space="preserve">Pulsa </w:t>
      </w:r>
      <w:r>
        <w:rPr>
          <w:rFonts w:ascii="Segoe UI Emoji" w:hAnsi="Segoe UI Emoji" w:cs="Segoe UI Emoji"/>
          <w:b/>
          <w:bCs/>
        </w:rPr>
        <w:t>▶</w:t>
      </w:r>
      <w:r>
        <w:rPr>
          <w:rFonts w:ascii="Calibri" w:hAnsi="Calibri" w:cs="Calibri"/>
          <w:b/>
          <w:bCs/>
        </w:rPr>
        <w:t xml:space="preserve"> Enviar</w:t>
      </w:r>
      <w:r>
        <w:rPr>
          <w:rFonts w:ascii="Calibri" w:hAnsi="Calibri" w:cs="Calibri"/>
        </w:rPr>
        <w:t xml:space="preserve"> con solo esas líneas en la consola. No añadas todavía la configuración normal: el Dragino no cambia la dirección al momento, sino cuando termina el envío y hace una medida.</w:t>
      </w:r>
    </w:p>
    <w:p w14:paraId="20E22C2C" w14:textId="77777777" w:rsidR="00626018" w:rsidRPr="005C6DF1" w:rsidRDefault="00626018" w:rsidP="00626018">
      <w:pPr>
        <w:pStyle w:val="NormalWeb"/>
        <w:numPr>
          <w:ilvl w:val="0"/>
          <w:numId w:val="12"/>
        </w:numPr>
        <w:rPr>
          <w:rFonts w:ascii="Calibri" w:hAnsi="Calibri" w:cs="Calibri"/>
        </w:rPr>
      </w:pPr>
      <w:r>
        <w:rPr>
          <w:rFonts w:ascii="Calibri" w:hAnsi="Calibri" w:cs="Calibri"/>
          <w:b/>
          <w:bCs/>
        </w:rPr>
        <w:t>Comprueba el cambio.</w:t>
      </w:r>
      <w:r>
        <w:rPr>
          <w:rFonts w:ascii="Calibri" w:hAnsi="Calibri" w:cs="Calibri"/>
        </w:rPr>
        <w:t xml:space="preserve"> Espera en el registro de la sesión a ver «End of upload» y mira que </w:t>
      </w:r>
      <w:r>
        <w:rPr>
          <w:rFonts w:ascii="Calibri" w:hAnsi="Calibri" w:cs="Calibri"/>
          <w:b/>
          <w:bCs/>
        </w:rPr>
        <w:t>RETURN1</w:t>
      </w:r>
      <w:r>
        <w:rPr>
          <w:rFonts w:ascii="Calibri" w:hAnsi="Calibri" w:cs="Calibri"/>
        </w:rPr>
        <w:t xml:space="preserve"> muestra la dirección nueva (por ejemplo, RETURN1 = 5). Si sale vacío o con la dirección antigua, no se cambió: revisa el cableado y la alimentación y repite.</w:t>
      </w:r>
    </w:p>
    <w:p w14:paraId="1FC5625D" w14:textId="77777777" w:rsidR="00626018" w:rsidRPr="005C6DF1" w:rsidRDefault="00626018" w:rsidP="00626018">
      <w:pPr>
        <w:pStyle w:val="NormalWeb"/>
        <w:numPr>
          <w:ilvl w:val="0"/>
          <w:numId w:val="12"/>
        </w:numPr>
        <w:rPr>
          <w:rFonts w:ascii="Calibri" w:hAnsi="Calibri" w:cs="Calibri"/>
        </w:rPr>
      </w:pPr>
      <w:r>
        <w:rPr>
          <w:rFonts w:ascii="Calibri" w:hAnsi="Calibri" w:cs="Calibri"/>
        </w:rPr>
        <w:t xml:space="preserve">Ahora sí: en la fila del sensor escribe la dirección </w:t>
      </w:r>
      <w:r>
        <w:rPr>
          <w:rFonts w:ascii="Calibri" w:hAnsi="Calibri" w:cs="Calibri"/>
          <w:b/>
          <w:bCs/>
        </w:rPr>
        <w:t>nueva</w:t>
      </w:r>
      <w:r>
        <w:rPr>
          <w:rFonts w:ascii="Calibri" w:hAnsi="Calibri" w:cs="Calibri"/>
        </w:rPr>
        <w:t xml:space="preserve"> y pulsa </w:t>
      </w:r>
      <w:r>
        <w:rPr>
          <w:rFonts w:ascii="Calibri" w:hAnsi="Calibri" w:cs="Calibri"/>
          <w:b/>
          <w:bCs/>
        </w:rPr>
        <w:t>+ Añadir sensores a la consola</w:t>
      </w:r>
      <w:r>
        <w:rPr>
          <w:rFonts w:ascii="Calibri" w:hAnsi="Calibri" w:cs="Calibri"/>
        </w:rPr>
        <w:t>. Envía la configuración normal.</w:t>
      </w:r>
    </w:p>
    <w:p w14:paraId="725B3D1C" w14:textId="77777777" w:rsidR="00626018" w:rsidRPr="005C6DF1" w:rsidRDefault="00626018" w:rsidP="00626018">
      <w:pPr>
        <w:pStyle w:val="NormalWeb"/>
        <w:numPr>
          <w:ilvl w:val="0"/>
          <w:numId w:val="12"/>
        </w:numPr>
        <w:rPr>
          <w:rFonts w:ascii="Calibri" w:hAnsi="Calibri" w:cs="Calibri"/>
        </w:rPr>
      </w:pPr>
      <w:r>
        <w:rPr>
          <w:rFonts w:ascii="Calibri" w:hAnsi="Calibri" w:cs="Calibri"/>
        </w:rPr>
        <w:t>Si hay más sensores, repite el proceso con cada uno por separado, dándoles direcciones distintas. Al final conéctalos todos juntos y añade una fila por sensor, cada una con su dirección.</w:t>
      </w:r>
    </w:p>
    <w:p w14:paraId="31444546" w14:textId="77777777" w:rsidR="00626018" w:rsidRPr="005C6DF1" w:rsidRDefault="00626018" w:rsidP="00626018">
      <w:pPr>
        <w:pStyle w:val="NormalWeb"/>
        <w:rPr>
          <w:rFonts w:ascii="Calibri" w:hAnsi="Calibri" w:cs="Calibri"/>
        </w:rPr>
      </w:pPr>
      <w:r>
        <w:rPr>
          <w:rFonts w:ascii="Calibri" w:hAnsi="Calibri" w:cs="Calibri"/>
          <w:b/>
          <w:bCs/>
        </w:rPr>
        <w:t>Importante:</w:t>
      </w:r>
      <w:r>
        <w:rPr>
          <w:rFonts w:ascii="Calibri" w:hAnsi="Calibri" w:cs="Calibri"/>
        </w:rPr>
        <w:t xml:space="preserve"> cambia las direcciones de uno en uno y con los demás sensores desconectados. Si hay dos sensores con la misma dirección en el cable, el cambio no es fiable.</w:t>
      </w:r>
    </w:p>
    <w:p w14:paraId="232249B3" w14:textId="77777777" w:rsidR="00626018" w:rsidRPr="005C6DF1" w:rsidRDefault="00626018" w:rsidP="00626018">
      <w:pPr>
        <w:pStyle w:val="NormalWeb"/>
        <w:rPr>
          <w:rFonts w:ascii="Calibri" w:hAnsi="Calibri" w:cs="Calibri"/>
        </w:rPr>
      </w:pPr>
      <w:r>
        <w:rPr>
          <w:rFonts w:ascii="Calibri" w:hAnsi="Calibri" w:cs="Calibri"/>
          <w:b/>
          <w:bCs/>
        </w:rPr>
        <w:t>Después del cambio</w:t>
      </w:r>
      <w:r>
        <w:rPr>
          <w:rFonts w:ascii="Calibri" w:hAnsi="Calibri" w:cs="Calibri"/>
        </w:rPr>
        <w:t xml:space="preserve"> no vuelvas a enviar una configuración que use la dirección antigua en la fila del sensor: el Dragino preguntaría a una dirección que ya no existe y las lecturas saldrían vacías.</w:t>
      </w:r>
    </w:p>
    <w:p w14:paraId="75722580" w14:textId="77777777" w:rsidR="00626018" w:rsidRPr="005C6DF1" w:rsidRDefault="00626018" w:rsidP="00626018">
      <w:pPr>
        <w:pStyle w:val="NormalWeb"/>
        <w:rPr>
          <w:rFonts w:ascii="Calibri" w:hAnsi="Calibri" w:cs="Calibri"/>
        </w:rPr>
      </w:pPr>
      <w:r>
        <w:rPr>
          <w:rFonts w:ascii="Calibri" w:hAnsi="Calibri" w:cs="Calibri"/>
          <w:b/>
          <w:bCs/>
        </w:rPr>
        <w:t>Cuándo no hace falta:</w:t>
      </w:r>
      <w:r>
        <w:rPr>
          <w:rFonts w:ascii="Calibri" w:hAnsi="Calibri" w:cs="Calibri"/>
        </w:rPr>
        <w:t xml:space="preserve"> si solo quieres que el Dragino lea un sensor cuya dirección ya conoces, no uses este botón: escribe esa dirección en la fila del sensor.</w:t>
      </w:r>
    </w:p>
    <w:p w14:paraId="371598A9" w14:textId="77777777" w:rsidR="00626018" w:rsidRDefault="00626018"/>
    <w:p w14:paraId="528E5A4B" w14:textId="77777777" w:rsidR="00FB74A1" w:rsidRDefault="00000000">
      <w:pPr>
        <w:pStyle w:val="Ttulo2"/>
      </w:pPr>
      <w:r>
        <w:t>Dar de alta y configurar un Dragino LoRaWAN</w:t>
      </w:r>
    </w:p>
    <w:p w14:paraId="3A2AD35A" w14:textId="77777777" w:rsidR="00FB74A1" w:rsidRDefault="00000000">
      <w:r>
        <w:t>Primero se registra y después se configura. Necesita un gateway cercano.</w:t>
      </w:r>
    </w:p>
    <w:p w14:paraId="17FAF0F3" w14:textId="77777777" w:rsidR="00FB74A1" w:rsidRDefault="00000000">
      <w:pPr>
        <w:pStyle w:val="Prrafodelista"/>
        <w:numPr>
          <w:ilvl w:val="0"/>
          <w:numId w:val="6"/>
        </w:numPr>
      </w:pPr>
      <w:r>
        <w:t xml:space="preserve">En la pestaña </w:t>
      </w:r>
      <w:r>
        <w:rPr>
          <w:b/>
        </w:rPr>
        <w:t>Registrador</w:t>
      </w:r>
      <w:r>
        <w:t xml:space="preserve">, abre </w:t>
      </w:r>
      <w:r>
        <w:rPr>
          <w:b/>
        </w:rPr>
        <w:t>Añadir dispositivo LoRaWAN</w:t>
      </w:r>
      <w:r>
        <w:t>.</w:t>
      </w:r>
    </w:p>
    <w:p w14:paraId="10FA582C" w14:textId="77777777" w:rsidR="00FB74A1" w:rsidRDefault="00000000">
      <w:pPr>
        <w:pStyle w:val="Prrafodelista"/>
        <w:numPr>
          <w:ilvl w:val="0"/>
          <w:numId w:val="6"/>
        </w:numPr>
      </w:pPr>
      <w:r>
        <w:t>Escanea la etiqueta (DevEUI y clave) o escríbelos, y ponle un nombre al equipo.</w:t>
      </w:r>
    </w:p>
    <w:p w14:paraId="6F1544CE" w14:textId="77777777" w:rsidR="00FB74A1" w:rsidRDefault="00000000">
      <w:pPr>
        <w:pStyle w:val="Prrafodelista"/>
        <w:numPr>
          <w:ilvl w:val="0"/>
          <w:numId w:val="6"/>
        </w:numPr>
      </w:pPr>
      <w:r>
        <w:t>Pulsa para añadirlo: queda registrado en el servidor.</w:t>
      </w:r>
    </w:p>
    <w:p w14:paraId="1DFD9537" w14:textId="77777777" w:rsidR="00FB74A1" w:rsidRDefault="00000000">
      <w:pPr>
        <w:pStyle w:val="Prrafodelista"/>
        <w:numPr>
          <w:ilvl w:val="0"/>
          <w:numId w:val="6"/>
        </w:numPr>
      </w:pPr>
      <w:r>
        <w:t xml:space="preserve">En </w:t>
      </w:r>
      <w:r>
        <w:rPr>
          <w:b/>
        </w:rPr>
        <w:t>Configurador</w:t>
      </w:r>
      <w:r>
        <w:t xml:space="preserve">, conéctate igual que en NB-IoT y abre </w:t>
      </w:r>
      <w:r>
        <w:rPr>
          <w:b/>
        </w:rPr>
        <w:t>LoRaWAN · Comandos</w:t>
      </w:r>
      <w:r>
        <w:t>.</w:t>
      </w:r>
    </w:p>
    <w:p w14:paraId="2452148E" w14:textId="77777777" w:rsidR="006D03E5" w:rsidRDefault="00000000">
      <w:pPr>
        <w:pStyle w:val="Prrafodelista"/>
        <w:numPr>
          <w:ilvl w:val="0"/>
          <w:numId w:val="6"/>
        </w:numPr>
      </w:pPr>
      <w:r>
        <w:rPr>
          <w:b/>
        </w:rPr>
        <w:t>Intervalo:</w:t>
      </w:r>
      <w:r>
        <w:t xml:space="preserve"> indica cada cuánto debe medir y enviar (por ejemplo, 10 minutos) y pulsa </w:t>
      </w:r>
      <w:r>
        <w:rPr>
          <w:b/>
        </w:rPr>
        <w:t>+ Añadir a la consola</w:t>
      </w:r>
      <w:r>
        <w:t>.</w:t>
      </w:r>
    </w:p>
    <w:p w14:paraId="7BEB608D" w14:textId="77777777" w:rsidR="006D03E5" w:rsidRDefault="00000000">
      <w:pPr>
        <w:pStyle w:val="Prrafodelista"/>
        <w:numPr>
          <w:ilvl w:val="0"/>
          <w:numId w:val="6"/>
        </w:numPr>
      </w:pPr>
      <w:r>
        <w:rPr>
          <w:b/>
        </w:rPr>
        <w:t>Sensor:</w:t>
      </w:r>
      <w:r>
        <w:t xml:space="preserve"> elige el tipo de sensor, escribe su </w:t>
      </w:r>
      <w:r>
        <w:rPr>
          <w:b/>
        </w:rPr>
        <w:t>dirección</w:t>
      </w:r>
      <w:r>
        <w:t xml:space="preserve"> (un carácter; de fábrica suele ser 0) y pulsa </w:t>
      </w:r>
      <w:r>
        <w:rPr>
          <w:b/>
        </w:rPr>
        <w:t>+ Añadir sensor a la consola</w:t>
      </w:r>
      <w:r>
        <w:t>. Para cambiar la dirección real del sensor, mira el apartado correspondiente.</w:t>
      </w:r>
    </w:p>
    <w:p w14:paraId="0FE400AE" w14:textId="77777777" w:rsidR="006D03E5" w:rsidRDefault="00000000">
      <w:pPr>
        <w:pStyle w:val="Prrafodelista"/>
        <w:numPr>
          <w:ilvl w:val="0"/>
          <w:numId w:val="6"/>
        </w:numPr>
      </w:pPr>
      <w:r>
        <w:t xml:space="preserve">En </w:t>
      </w:r>
      <w:r>
        <w:rPr>
          <w:b/>
        </w:rPr>
        <w:t>Consola de comandos</w:t>
      </w:r>
      <w:r>
        <w:t xml:space="preserve">, pulsa </w:t>
      </w:r>
      <w:r>
        <w:rPr>
          <w:b/>
        </w:rPr>
        <w:t>▶ Enviar</w:t>
      </w:r>
      <w:r>
        <w:t>.</w:t>
      </w:r>
    </w:p>
    <w:p w14:paraId="38FAC5A3" w14:textId="77777777" w:rsidR="00FB74A1" w:rsidRDefault="00000000">
      <w:r>
        <w:t>Los comandos de LoRaWAN y de NB-IoT no son intercambiables: usa siempre la pestaña de tu modelo.</w:t>
      </w:r>
    </w:p>
    <w:p w14:paraId="077CE16C" w14:textId="77777777" w:rsidR="00FB74A1" w:rsidRPr="00626018" w:rsidRDefault="003D137E" w:rsidP="00626018">
      <w:pPr>
        <w:pStyle w:val="Ttulo2"/>
        <w:pageBreakBefore/>
      </w:pPr>
      <w:r>
        <w:lastRenderedPageBreak/>
        <w:t>Botones rápidos de la consola</w:t>
      </w:r>
    </w:p>
    <w:p w14:paraId="5CE0B297" w14:textId="77777777" w:rsidR="00FB74A1" w:rsidRDefault="00000000">
      <w:r>
        <w:t xml:space="preserve">Con la consola vacía, el botón se envía al pulsarlo; si ya hay órdenes, se añade al final (Vaciar slots es la excepción: se coloca el primero, para no borrar lo que acabas de preparar).</w:t>
      </w:r>
    </w:p>
    <w:p w:rsidR="00FB74A1" w:rsidRDefault="00000000">
      <w:r>
        <w:rPr>
          <w:rStyle w:val="Fuerte"/>
        </w:rPr>
        <w:t xml:space="preserve">Aviso: </w:t>
      </w:r>
      <w:r>
        <w:t xml:space="preserve">«Vaciar slots» borra los 15 slots del equipo, es decir, todos los sensores que tenga configurados (AT+COMMANDx y AT+DATACUTx), no solo los que ves en la herramienta. Después de pulsarlo el Dragino queda sin ningún sensor y en el siguiente envío solo manda el byte de estado, así que debes enviar de nuevo los sensores que quieras conservar. El servidor también se queda sin sensores para ese equipo. Probado en un equipo real: responde OK y no hace falta reiniciar.</w:t>
      </w:r>
    </w:p>
    <w:tbl>
      <w:tblPr>
        <w:tblStyle w:val="Tablaconcuadrcula"/>
        <w:tblW w:w="0" w:type="auto"/>
        <w:tblLayout w:type="fixed"/>
        <w:tblLook w:val="0420" w:firstRow="1" w:lastRow="0" w:firstColumn="0" w:lastColumn="0" w:noHBand="0" w:noVBand="1"/>
      </w:tblPr>
      <w:tblGrid>
        <w:gridCol w:w="3625"/>
        <w:gridCol w:w="5734"/>
      </w:tblGrid>
      <w:tr w:rsidR="00FB74A1" w14:paraId="0D777D41" w14:textId="77777777">
        <w:trPr>
          <w:tblHeader/>
        </w:trPr>
        <w:tc>
          <w:tcPr>
            <w:tcW w:w="3625" w:type="dxa"/>
            <w:shd w:val="clear" w:color="auto" w:fill="F2F2F2"/>
          </w:tcPr>
          <w:p w14:paraId="33303A33" w14:textId="77777777" w:rsidR="00FB74A1" w:rsidRDefault="00000000">
            <w:r>
              <w:t>Botón</w:t>
            </w:r>
          </w:p>
        </w:tc>
        <w:tc>
          <w:tcPr>
            <w:tcW w:w="5734" w:type="dxa"/>
            <w:shd w:val="clear" w:color="auto" w:fill="F2F2F2"/>
          </w:tcPr>
          <w:p w14:paraId="5C358D38" w14:textId="77777777" w:rsidR="00FB74A1" w:rsidRDefault="00000000">
            <w:r>
              <w:t>Qué hace</w:t>
            </w:r>
          </w:p>
        </w:tc>
      </w:tr>
      <w:tr w:rsidR="00FB74A1" w14:paraId="6981A7F1" w14:textId="77777777">
        <w:tc>
          <w:tcPr>
            <w:tcW w:w="3625" w:type="dxa"/>
          </w:tcPr>
          <w:p w14:paraId="3C0CED45" w14:textId="77777777" w:rsidR="00FB74A1" w:rsidRDefault="00000000">
            <w:r>
              <w:t>AT+CSQ</w:t>
            </w:r>
          </w:p>
        </w:tc>
        <w:tc>
          <w:tcPr>
            <w:tcW w:w="5734" w:type="dxa"/>
          </w:tcPr>
          <w:p w14:paraId="56F754EB" w14:textId="77777777" w:rsidR="00FB74A1" w:rsidRDefault="00000000">
            <w:r>
              <w:t>Mide la señal (de 0 a 31; 99 significa sin señal).</w:t>
            </w:r>
          </w:p>
        </w:tc>
      </w:tr>
      <w:tr w:rsidR="00FB74A1" w14:paraId="5E4FA858" w14:textId="77777777">
        <w:tc>
          <w:tcPr>
            <w:tcW w:w="3625" w:type="dxa"/>
          </w:tcPr>
          <w:p w14:paraId="2E14A9F5" w14:textId="77777777" w:rsidR="00FB74A1" w:rsidRDefault="00000000">
            <w:r>
              <w:t>AT+GETSENSORVALUE=1</w:t>
            </w:r>
          </w:p>
        </w:tc>
        <w:tc>
          <w:tcPr>
            <w:tcW w:w="5734" w:type="dxa"/>
          </w:tcPr>
          <w:p w14:paraId="69C8FAF0" w14:textId="77777777" w:rsidR="00FB74A1" w:rsidRDefault="00000000">
            <w:r>
              <w:t>Fuerza una lectura ahora.</w:t>
            </w:r>
          </w:p>
        </w:tc>
      </w:tr>
      <w:tr w:rsidR="00FB74A1" w14:paraId="02082123" w14:textId="77777777">
        <w:tc>
          <w:tcPr>
            <w:tcW w:w="3625" w:type="dxa"/>
          </w:tcPr>
          <w:p w14:paraId="30FA2C09" w14:textId="77777777" w:rsidR="00FB74A1" w:rsidRDefault="00000000">
            <w:r>
              <w:t>AT+LDATA</w:t>
            </w:r>
          </w:p>
        </w:tc>
        <w:tc>
          <w:tcPr>
            <w:tcW w:w="5734" w:type="dxa"/>
          </w:tcPr>
          <w:p w14:paraId="0878169C" w14:textId="77777777" w:rsidR="00FB74A1" w:rsidRDefault="00000000">
            <w:r>
              <w:t>Muestra el último dato.</w:t>
            </w:r>
          </w:p>
        </w:tc>
      </w:tr>
      <w:tr w:rsidR="00FB74A1" w14:paraId="7F7405E3" w14:textId="77777777">
        <w:tc>
          <w:tcPr>
            <w:tcW w:w="3625" w:type="dxa"/>
          </w:tcPr>
          <w:p w14:paraId="0CEBF39D" w14:textId="77777777" w:rsidR="00FB74A1" w:rsidRDefault="00000000">
            <w:r>
              <w:t>Leer configuración</w:t>
            </w:r>
          </w:p>
        </w:tc>
        <w:tc>
          <w:tcPr>
            <w:tcW w:w="5734" w:type="dxa"/>
          </w:tcPr>
          <w:p w14:paraId="52ED94D8" w14:textId="77777777" w:rsidR="00FB74A1" w:rsidRDefault="00000000">
            <w:r>
              <w:t>Muestra los ajustes guardados en el Dragino.</w:t>
            </w:r>
          </w:p>
        </w:tc>
      </w:tr>
      <w:tr w:rsidR="00FB74A1" w14:paraId="4615C91B" w14:textId="77777777">
        <w:tc>
          <w:tcPr>
            <w:tcW w:w="3625" w:type="dxa"/>
          </w:tcPr>
          <w:p w14:paraId="2112C7CF" w14:textId="77777777" w:rsidR="00FB74A1" w:rsidRDefault="00000000">
            <w:r>
              <w:t>ATZ</w:t>
            </w:r>
          </w:p>
        </w:tc>
        <w:tc>
          <w:tcPr>
            <w:tcW w:w="5734" w:type="dxa"/>
          </w:tcPr>
          <w:p w14:paraId="68880ADE" w14:textId="77777777" w:rsidR="00FB74A1" w:rsidRDefault="00000000">
            <w:r>
              <w:t>Reinicia el Dragino; el Bluetooth se desconecta.</w:t>
            </w:r>
          </w:p>
        </w:tc>
      </w:tr>
      <w:tr w:rsidR="00FB74A1" w14:paraId="4615C91B" w14:textId="77777777">
        <w:tc>
          <w:tcPr>
            <w:tcW w:w="3625" w:type="dxa"/>
          </w:tcPr>
          <w:p w14:paraId="2112C7CF" w14:textId="77777777" w:rsidR="00FB74A1" w:rsidRDefault="00000000">
            <w:r>
              <w:t xml:space="preserve">Vaciar slots</w:t>
            </w:r>
          </w:p>
        </w:tc>
        <w:tc>
          <w:tcPr>
            <w:tcW w:w="5734" w:type="dxa"/>
          </w:tcPr>
          <w:p w14:paraId="68880ADE" w14:textId="77777777" w:rsidR="00FB74A1" w:rsidRDefault="00000000">
            <w:r>
              <w:t xml:space="preserve">Borra las órdenes de los 15 slots (AT+CMDEAR=1,15). El reinicio de fábrica no lo hace. Si ya hay órdenes en la consola, se pone al principio.</w:t>
            </w:r>
          </w:p>
        </w:tc>
      </w:tr>
    </w:tbl>
    <w:p w14:paraId="4CD0DE36" w14:textId="77777777" w:rsidR="006D03E5" w:rsidRDefault="00000000">
      <w:pPr>
        <w:pStyle w:val="Ttulo2"/>
      </w:pPr>
      <w:r>
        <w:t>Cambiar la batería</w:t>
      </w:r>
    </w:p>
    <w:p w14:paraId="03E98973" w14:textId="77777777" w:rsidR="006D03E5" w:rsidRDefault="00000000">
      <w:r>
        <w:t>Los Draginos van con una pila de litio que dura años, pero acaba agotándose. Esta es la batería de recambio que hemos localizado y cómo se cambia.</w:t>
      </w:r>
    </w:p>
    <w:p w14:paraId="314AAD5C" w14:textId="77777777" w:rsidR="006D03E5" w:rsidRDefault="00000000">
      <w:pPr>
        <w:pStyle w:val="Ttulo3"/>
      </w:pPr>
      <w:r>
        <w:t>La batería</w:t>
      </w:r>
    </w:p>
    <w:tbl>
      <w:tblPr>
        <w:tblStyle w:val="Tablaconcuadrcula"/>
        <w:tblW w:w="0" w:type="auto"/>
        <w:tblLayout w:type="fixed"/>
        <w:tblLook w:val="0420" w:firstRow="1" w:lastRow="0" w:firstColumn="0" w:lastColumn="0" w:noHBand="0" w:noVBand="1"/>
      </w:tblPr>
      <w:tblGrid>
        <w:gridCol w:w="2400"/>
        <w:gridCol w:w="6958"/>
      </w:tblGrid>
      <w:tr w:rsidR="006D03E5" w14:paraId="179BB638" w14:textId="77777777">
        <w:trPr>
          <w:tblHeader/>
        </w:trPr>
        <w:tc>
          <w:tcPr>
            <w:tcW w:w="2400" w:type="dxa"/>
            <w:shd w:val="clear" w:color="auto" w:fill="F2F2F2"/>
          </w:tcPr>
          <w:p w14:paraId="18E97F30" w14:textId="77777777" w:rsidR="006D03E5" w:rsidRDefault="00000000">
            <w:r>
              <w:t>Característica</w:t>
            </w:r>
          </w:p>
        </w:tc>
        <w:tc>
          <w:tcPr>
            <w:tcW w:w="6958" w:type="dxa"/>
            <w:shd w:val="clear" w:color="auto" w:fill="F2F2F2"/>
          </w:tcPr>
          <w:p w14:paraId="50C102F8" w14:textId="77777777" w:rsidR="006D03E5" w:rsidRDefault="00000000">
            <w:r>
              <w:t>Datos (ficha del proveedor y plano, ES-261520)</w:t>
            </w:r>
          </w:p>
        </w:tc>
      </w:tr>
      <w:tr w:rsidR="006D03E5" w14:paraId="64E36462" w14:textId="77777777">
        <w:tc>
          <w:tcPr>
            <w:tcW w:w="2400" w:type="dxa"/>
          </w:tcPr>
          <w:p w14:paraId="4BAA38D1" w14:textId="77777777" w:rsidR="006D03E5" w:rsidRDefault="00000000">
            <w:r>
              <w:t>Tipo</w:t>
            </w:r>
          </w:p>
        </w:tc>
        <w:tc>
          <w:tcPr>
            <w:tcW w:w="6958" w:type="dxa"/>
          </w:tcPr>
          <w:p w14:paraId="5C5285C9" w14:textId="77777777" w:rsidR="006D03E5" w:rsidRDefault="00000000">
            <w:r>
              <w:t>Litio-cloruro de tionilo (Li-SOCl2).</w:t>
            </w:r>
          </w:p>
        </w:tc>
      </w:tr>
      <w:tr w:rsidR="006D03E5" w14:paraId="202C74AE" w14:textId="77777777">
        <w:tc>
          <w:tcPr>
            <w:tcW w:w="2400" w:type="dxa"/>
          </w:tcPr>
          <w:p w14:paraId="028EE0D1" w14:textId="77777777" w:rsidR="006D03E5" w:rsidRDefault="00000000">
            <w:r>
              <w:t>Voltaje</w:t>
            </w:r>
          </w:p>
        </w:tc>
        <w:tc>
          <w:tcPr>
            <w:tcW w:w="6958" w:type="dxa"/>
          </w:tcPr>
          <w:p w14:paraId="3E5363E7" w14:textId="77777777" w:rsidR="006D03E5" w:rsidRDefault="00000000">
            <w:r>
              <w:t>3,6 V.</w:t>
            </w:r>
          </w:p>
        </w:tc>
      </w:tr>
      <w:tr w:rsidR="006D03E5" w14:paraId="5276B1D7" w14:textId="77777777">
        <w:tc>
          <w:tcPr>
            <w:tcW w:w="2400" w:type="dxa"/>
          </w:tcPr>
          <w:p w14:paraId="648506EF" w14:textId="77777777" w:rsidR="006D03E5" w:rsidRDefault="00000000">
            <w:r>
              <w:t>Capacidad</w:t>
            </w:r>
          </w:p>
        </w:tc>
        <w:tc>
          <w:tcPr>
            <w:tcW w:w="6958" w:type="dxa"/>
          </w:tcPr>
          <w:p w14:paraId="5E67E2DA" w14:textId="77777777" w:rsidR="006D03E5" w:rsidRDefault="00000000">
            <w:r>
              <w:t>8500 mAh.</w:t>
            </w:r>
          </w:p>
        </w:tc>
      </w:tr>
      <w:tr w:rsidR="006D03E5" w14:paraId="5AFB01AB" w14:textId="77777777">
        <w:tc>
          <w:tcPr>
            <w:tcW w:w="2400" w:type="dxa"/>
          </w:tcPr>
          <w:p w14:paraId="2E916D7B" w14:textId="77777777" w:rsidR="006D03E5" w:rsidRDefault="00000000">
            <w:r>
              <w:t>¿Recargable?</w:t>
            </w:r>
          </w:p>
        </w:tc>
        <w:tc>
          <w:tcPr>
            <w:tcW w:w="6958" w:type="dxa"/>
          </w:tcPr>
          <w:p w14:paraId="1C21E280" w14:textId="77777777" w:rsidR="006D03E5" w:rsidRDefault="002216E0">
            <w:r>
              <w:t xml:space="preserve">No </w:t>
            </w:r>
          </w:p>
        </w:tc>
      </w:tr>
      <w:tr w:rsidR="006D03E5" w14:paraId="13A546E5" w14:textId="77777777">
        <w:tc>
          <w:tcPr>
            <w:tcW w:w="2400" w:type="dxa"/>
          </w:tcPr>
          <w:p w14:paraId="6A7BEDA9" w14:textId="77777777" w:rsidR="006D03E5" w:rsidRDefault="00000000">
            <w:r>
              <w:t>Tamaño</w:t>
            </w:r>
          </w:p>
        </w:tc>
        <w:tc>
          <w:tcPr>
            <w:tcW w:w="6958" w:type="dxa"/>
          </w:tcPr>
          <w:p w14:paraId="2F5965DB" w14:textId="77777777" w:rsidR="006D03E5" w:rsidRDefault="00000000">
            <w:r>
              <w:t>Según el plano: 40 × 26 × 51 mm (largo × ancho × alto; tolerancia de ±1 a ±1,5 mm). La pila en sí tiene 26 mm de diámetro y 51 mm de alto; los 40 mm de largo incluyen el cuerpo que va pegado a su lado. Pesa unos 63 g.</w:t>
            </w:r>
          </w:p>
        </w:tc>
      </w:tr>
      <w:tr w:rsidR="006D03E5" w14:paraId="261BCF66" w14:textId="77777777">
        <w:tc>
          <w:tcPr>
            <w:tcW w:w="2400" w:type="dxa"/>
          </w:tcPr>
          <w:p w14:paraId="469D8BD8" w14:textId="77777777" w:rsidR="006D03E5" w:rsidRDefault="00000000">
            <w:r>
              <w:t>Cables</w:t>
            </w:r>
          </w:p>
        </w:tc>
        <w:tc>
          <w:tcPr>
            <w:tcW w:w="6958" w:type="dxa"/>
          </w:tcPr>
          <w:p w14:paraId="250AB057" w14:textId="77777777" w:rsidR="006D03E5" w:rsidRDefault="00000000">
            <w:r>
              <w:t xml:space="preserve">Cable de 160 ± 5 mm con conector. Una lámina metálica va soldada a la pila y de ella salen los dos cables. </w:t>
            </w:r>
          </w:p>
        </w:tc>
      </w:tr>
      <w:tr w:rsidR="006D03E5" w14:paraId="3EC681E1" w14:textId="77777777">
        <w:tc>
          <w:tcPr>
            <w:tcW w:w="2400" w:type="dxa"/>
          </w:tcPr>
          <w:p w14:paraId="13F05513" w14:textId="77777777" w:rsidR="006D03E5" w:rsidRDefault="00000000">
            <w:r>
              <w:t>Conector</w:t>
            </w:r>
          </w:p>
        </w:tc>
        <w:tc>
          <w:tcPr>
            <w:tcW w:w="6958" w:type="dxa"/>
          </w:tcPr>
          <w:p w14:paraId="05FC654A" w14:textId="77777777" w:rsidR="006D03E5" w:rsidRDefault="00000000">
            <w:r>
              <w:t>XH-2P, 2,54 mm (dos pines).</w:t>
            </w:r>
          </w:p>
        </w:tc>
      </w:tr>
      <w:tr w:rsidR="006D03E5" w14:paraId="3C30C60A" w14:textId="77777777">
        <w:tc>
          <w:tcPr>
            <w:tcW w:w="2400" w:type="dxa"/>
          </w:tcPr>
          <w:p w14:paraId="60715ED7" w14:textId="77777777" w:rsidR="006D03E5" w:rsidRDefault="00000000">
            <w:r>
              <w:t>Temperatura</w:t>
            </w:r>
          </w:p>
        </w:tc>
        <w:tc>
          <w:tcPr>
            <w:tcW w:w="6958" w:type="dxa"/>
          </w:tcPr>
          <w:p w14:paraId="78505098" w14:textId="77777777" w:rsidR="006D03E5" w:rsidRDefault="00000000">
            <w:r>
              <w:t>De -55 a +85 °C.</w:t>
            </w:r>
          </w:p>
        </w:tc>
      </w:tr>
      <w:tr w:rsidR="006D03E5" w14:paraId="3A8F8B8F" w14:textId="77777777">
        <w:tc>
          <w:tcPr>
            <w:tcW w:w="2400" w:type="dxa"/>
          </w:tcPr>
          <w:p w14:paraId="362A39FC" w14:textId="77777777" w:rsidR="006D03E5" w:rsidRDefault="00000000">
            <w:r>
              <w:t>Autodescarga</w:t>
            </w:r>
          </w:p>
        </w:tc>
        <w:tc>
          <w:tcPr>
            <w:tcW w:w="6958" w:type="dxa"/>
          </w:tcPr>
          <w:p w14:paraId="0CFF55E9" w14:textId="77777777" w:rsidR="006D03E5" w:rsidRDefault="00000000">
            <w:r>
              <w:t>Menos del 1 % al año.</w:t>
            </w:r>
          </w:p>
        </w:tc>
      </w:tr>
      <w:tr w:rsidR="006D03E5" w14:paraId="7453F0DD" w14:textId="77777777">
        <w:tc>
          <w:tcPr>
            <w:tcW w:w="2400" w:type="dxa"/>
          </w:tcPr>
          <w:p w14:paraId="2FE9C477" w14:textId="77777777" w:rsidR="006D03E5" w:rsidRDefault="00000000">
            <w:r>
              <w:t>Precio</w:t>
            </w:r>
          </w:p>
        </w:tc>
        <w:tc>
          <w:tcPr>
            <w:tcW w:w="6958" w:type="dxa"/>
          </w:tcPr>
          <w:p w14:paraId="3622E911" w14:textId="77777777" w:rsidR="006D03E5" w:rsidRDefault="00000000">
            <w:r>
              <w:t>Unos 15 USD, sin impuestos (a fecha de consulta).</w:t>
            </w:r>
          </w:p>
        </w:tc>
      </w:tr>
    </w:tbl>
    <w:p w14:paraId="534C3742" w14:textId="77777777" w:rsidR="006D03E5" w:rsidRDefault="00000000">
      <w:r>
        <w:rPr>
          <w:noProof/>
        </w:rPr>
        <w:lastRenderedPageBreak/>
        <w:drawing>
          <wp:inline distT="0" distB="0" distL="0" distR="0" wp14:anchorId="231A3F55" wp14:editId="783ADBBC">
            <wp:extent cx="3200400" cy="3200400"/>
            <wp:effectExtent l="0" t="0" r="0" b="0"/>
            <wp:docPr id="9001" name="Plano batería" descr="Plano de la batería con medidas en milímet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image4.png"/>
                    <pic:cNvPicPr/>
                  </pic:nvPicPr>
                  <pic:blipFill>
                    <a:blip r:embed="rId8"/>
                    <a:stretch>
                      <a:fillRect/>
                    </a:stretch>
                  </pic:blipFill>
                  <pic:spPr>
                    <a:xfrm>
                      <a:off x="0" y="0"/>
                      <a:ext cx="3200400" cy="3200400"/>
                    </a:xfrm>
                    <a:prstGeom prst="rect">
                      <a:avLst/>
                    </a:prstGeom>
                  </pic:spPr>
                </pic:pic>
              </a:graphicData>
            </a:graphic>
          </wp:inline>
        </w:drawing>
      </w:r>
    </w:p>
    <w:p w14:paraId="2DF0CB40" w14:textId="77777777" w:rsidR="00E434FD" w:rsidRDefault="00000000">
      <w:pPr>
        <w:rPr>
          <w:i/>
        </w:rPr>
      </w:pPr>
      <w:r>
        <w:rPr>
          <w:i/>
        </w:rPr>
        <w:t>Plano de la batería (medidas en mm).</w:t>
      </w:r>
    </w:p>
    <w:p w14:paraId="09B21BC9" w14:textId="77777777" w:rsidR="00E434FD" w:rsidRDefault="00E434FD">
      <w:pPr>
        <w:rPr>
          <w:i/>
        </w:rPr>
      </w:pPr>
      <w:r>
        <w:rPr>
          <w:noProof/>
        </w:rPr>
        <w:drawing>
          <wp:inline distT="0" distB="0" distL="0" distR="0" wp14:anchorId="0195CEA6" wp14:editId="49892CC5">
            <wp:extent cx="2286000" cy="2286000"/>
            <wp:effectExtent l="0" t="0" r="0" b="0"/>
            <wp:docPr id="11305511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p>
    <w:p w14:paraId="10E0B714" w14:textId="77777777" w:rsidR="006D03E5" w:rsidRDefault="00000000">
      <w:r>
        <w:rPr>
          <w:i/>
        </w:rPr>
        <w:t xml:space="preserve"> Foto de la batería real.</w:t>
      </w:r>
    </w:p>
    <w:p w14:paraId="17DC3191" w14:textId="77777777" w:rsidR="006D03E5" w:rsidRDefault="00000000">
      <w:pPr>
        <w:pStyle w:val="Ttulo3"/>
      </w:pPr>
      <w:r>
        <w:t>Cambiarla paso a paso</w:t>
      </w:r>
    </w:p>
    <w:p w14:paraId="75663D19" w14:textId="77777777" w:rsidR="006D03E5" w:rsidRDefault="00000000">
      <w:pPr>
        <w:pStyle w:val="Prrafodelista"/>
        <w:numPr>
          <w:ilvl w:val="0"/>
          <w:numId w:val="10"/>
        </w:numPr>
      </w:pPr>
      <w:r>
        <w:rPr>
          <w:b/>
        </w:rPr>
        <w:t>Desactiva el Dragino:</w:t>
      </w:r>
      <w:r>
        <w:t xml:space="preserve"> pulsa 5 veces seguidas el botón ACT. El LED rojo se queda fijo 5 segundos.</w:t>
      </w:r>
    </w:p>
    <w:p w14:paraId="6E42D57A" w14:textId="77777777" w:rsidR="006D03E5" w:rsidRDefault="00000000">
      <w:pPr>
        <w:pStyle w:val="Prrafodelista"/>
        <w:numPr>
          <w:ilvl w:val="0"/>
          <w:numId w:val="10"/>
        </w:numPr>
      </w:pPr>
      <w:r>
        <w:rPr>
          <w:b/>
        </w:rPr>
        <w:t>Abre la caja</w:t>
      </w:r>
      <w:r>
        <w:t xml:space="preserve"> (desenrosca los tornillos de la tapa) y haz una foto de cómo está colocada la batería.</w:t>
      </w:r>
    </w:p>
    <w:p w14:paraId="15048AA8" w14:textId="77777777" w:rsidR="006D03E5" w:rsidRDefault="00000000">
      <w:r>
        <w:rPr>
          <w:i/>
        </w:rPr>
        <w:t>Foto: interior de la caja con la batería y su conector.</w:t>
      </w:r>
    </w:p>
    <w:p w14:paraId="6A4800B5" w14:textId="77777777" w:rsidR="006D03E5" w:rsidRDefault="00000000">
      <w:pPr>
        <w:pStyle w:val="Prrafodelista"/>
        <w:numPr>
          <w:ilvl w:val="0"/>
          <w:numId w:val="10"/>
        </w:numPr>
      </w:pPr>
      <w:r>
        <w:rPr>
          <w:b/>
        </w:rPr>
        <w:t>Desenchufa el conector</w:t>
      </w:r>
      <w:r>
        <w:t xml:space="preserve"> tirando de la pieza de plástico, nunca de los cables.</w:t>
      </w:r>
    </w:p>
    <w:p w14:paraId="67500A00" w14:textId="77777777" w:rsidR="006D03E5" w:rsidRDefault="00000000">
      <w:pPr>
        <w:pStyle w:val="Prrafodelista"/>
        <w:numPr>
          <w:ilvl w:val="0"/>
          <w:numId w:val="10"/>
        </w:numPr>
      </w:pPr>
      <w:r>
        <w:t>Saca la batería vieja. Puede ir sujeta con cinta o espuma. Esta situada debajo de la placa del dragino, asi que sacala primero.</w:t>
      </w:r>
    </w:p>
    <w:p w14:paraId="049C9192" w14:textId="77777777" w:rsidR="006D03E5" w:rsidRDefault="00000000">
      <w:pPr>
        <w:pStyle w:val="Prrafodelista"/>
        <w:numPr>
          <w:ilvl w:val="0"/>
          <w:numId w:val="10"/>
        </w:numPr>
      </w:pPr>
      <w:r>
        <w:lastRenderedPageBreak/>
        <w:t>Coloca la nueva en el mismo sitio y enchufa el conector, recolocando la placa primero. Solo entra en una posición: no fuerces.</w:t>
      </w:r>
    </w:p>
    <w:p w14:paraId="05895347" w14:textId="77777777" w:rsidR="006D03E5" w:rsidRDefault="00000000">
      <w:pPr>
        <w:pStyle w:val="Prrafodelista"/>
        <w:numPr>
          <w:ilvl w:val="0"/>
          <w:numId w:val="10"/>
        </w:numPr>
      </w:pPr>
      <w:r>
        <w:t>Cierra la tapa y comprueba que la junta queda bien asentada para que no entre agua.</w:t>
      </w:r>
    </w:p>
    <w:p w14:paraId="004C77FB" w14:textId="77777777" w:rsidR="006D03E5" w:rsidRDefault="00000000">
      <w:pPr>
        <w:pStyle w:val="Prrafodelista"/>
        <w:numPr>
          <w:ilvl w:val="0"/>
          <w:numId w:val="10"/>
        </w:numPr>
      </w:pPr>
      <w:r>
        <w:rPr>
          <w:b/>
        </w:rPr>
        <w:t>Activa el equipo:</w:t>
      </w:r>
      <w:r>
        <w:t xml:space="preserve"> pulsación larga (más de 3 s) en ACT. El LED verde parpadea 5 veces y después el azul.</w:t>
      </w:r>
    </w:p>
    <w:p w14:paraId="10A3799B" w14:textId="77777777" w:rsidR="00FB74A1" w:rsidRDefault="00000000">
      <w:pPr>
        <w:pStyle w:val="Ttulo2"/>
      </w:pPr>
      <w:r>
        <w:t>Problemas frecuentes</w:t>
      </w:r>
    </w:p>
    <w:tbl>
      <w:tblPr>
        <w:tblStyle w:val="Tablaconcuadrcula"/>
        <w:tblW w:w="0" w:type="auto"/>
        <w:tblLayout w:type="fixed"/>
        <w:tblLook w:val="0420" w:firstRow="1" w:lastRow="0" w:firstColumn="0" w:lastColumn="0" w:noHBand="0" w:noVBand="1"/>
      </w:tblPr>
      <w:tblGrid>
        <w:gridCol w:w="4358"/>
        <w:gridCol w:w="5001"/>
      </w:tblGrid>
      <w:tr w:rsidR="00FB74A1" w14:paraId="5E15AC41" w14:textId="77777777">
        <w:trPr>
          <w:tblHeader/>
        </w:trPr>
        <w:tc>
          <w:tcPr>
            <w:tcW w:w="4358" w:type="dxa"/>
            <w:shd w:val="clear" w:color="auto" w:fill="F2F2F2"/>
          </w:tcPr>
          <w:p w14:paraId="6A7CE33C" w14:textId="77777777" w:rsidR="00FB74A1" w:rsidRDefault="00000000">
            <w:r>
              <w:t>Qué ocurre</w:t>
            </w:r>
          </w:p>
        </w:tc>
        <w:tc>
          <w:tcPr>
            <w:tcW w:w="5001" w:type="dxa"/>
            <w:shd w:val="clear" w:color="auto" w:fill="F2F2F2"/>
          </w:tcPr>
          <w:p w14:paraId="54265848" w14:textId="77777777" w:rsidR="00FB74A1" w:rsidRDefault="00000000">
            <w:r>
              <w:t>Qué hacer</w:t>
            </w:r>
          </w:p>
        </w:tc>
      </w:tr>
      <w:tr w:rsidR="00FB74A1" w14:paraId="61557B95" w14:textId="77777777">
        <w:tc>
          <w:tcPr>
            <w:tcW w:w="4358" w:type="dxa"/>
          </w:tcPr>
          <w:p w14:paraId="007E1B40" w14:textId="77777777" w:rsidR="00FB74A1" w:rsidRDefault="00000000">
            <w:r>
              <w:t>No sale la lista de Bluetooth</w:t>
            </w:r>
          </w:p>
        </w:tc>
        <w:tc>
          <w:tcPr>
            <w:tcW w:w="5001" w:type="dxa"/>
          </w:tcPr>
          <w:p w14:paraId="00E80D5E" w14:textId="77777777" w:rsidR="00FB74A1" w:rsidRDefault="00000000">
            <w:r>
              <w:t xml:space="preserve">Activa el Bluetooth y el permiso «Dispositivos cercanos», pulsa </w:t>
            </w:r>
            <w:r>
              <w:rPr>
                <w:b/>
              </w:rPr>
              <w:t>🩺 Diagnóstico</w:t>
            </w:r>
            <w:r>
              <w:t xml:space="preserve"> o prueba </w:t>
            </w:r>
            <w:r>
              <w:rPr>
                <w:b/>
              </w:rPr>
              <w:t>Buscar manualmente</w:t>
            </w:r>
            <w:r>
              <w:t>.</w:t>
            </w:r>
          </w:p>
        </w:tc>
      </w:tr>
      <w:tr w:rsidR="00FB74A1" w14:paraId="1A87CB86" w14:textId="77777777">
        <w:tc>
          <w:tcPr>
            <w:tcW w:w="4358" w:type="dxa"/>
          </w:tcPr>
          <w:p w14:paraId="2772DD74" w14:textId="77777777" w:rsidR="00FB74A1" w:rsidRDefault="00000000">
            <w:r>
              <w:t>«Password Incorrect»</w:t>
            </w:r>
          </w:p>
        </w:tc>
        <w:tc>
          <w:tcPr>
            <w:tcW w:w="5001" w:type="dxa"/>
          </w:tcPr>
          <w:p w14:paraId="7CA67FF5" w14:textId="77777777" w:rsidR="00FB74A1" w:rsidRDefault="00000000">
            <w:r>
              <w:t>El AT PIN es erróneo o ha caducado: desconecta, revísalo y conecta de nuevo.</w:t>
            </w:r>
          </w:p>
        </w:tc>
      </w:tr>
      <w:tr w:rsidR="00FB74A1" w14:paraId="3AD5E8C9" w14:textId="77777777">
        <w:tc>
          <w:tcPr>
            <w:tcW w:w="4358" w:type="dxa"/>
          </w:tcPr>
          <w:p w14:paraId="66978E59" w14:textId="77777777" w:rsidR="00FB74A1" w:rsidRDefault="00000000">
            <w:r>
              <w:t>Una orden da AT_ERROR</w:t>
            </w:r>
          </w:p>
        </w:tc>
        <w:tc>
          <w:tcPr>
            <w:tcW w:w="5001" w:type="dxa"/>
          </w:tcPr>
          <w:p w14:paraId="5F3CCEC9" w14:textId="77777777" w:rsidR="00FB74A1" w:rsidRDefault="00000000">
            <w:r>
              <w:t xml:space="preserve">Revisa el valor escrito y usa </w:t>
            </w:r>
            <w:r>
              <w:rPr>
                <w:b/>
              </w:rPr>
              <w:t>Reintentar desde el fallo</w:t>
            </w:r>
            <w:r>
              <w:t>.</w:t>
            </w:r>
          </w:p>
        </w:tc>
      </w:tr>
      <w:tr w:rsidR="00FB74A1" w14:paraId="4A6E8C0E" w14:textId="77777777">
        <w:tc>
          <w:tcPr>
            <w:tcW w:w="4358" w:type="dxa"/>
          </w:tcPr>
          <w:p w14:paraId="3B5032D9" w14:textId="77777777" w:rsidR="00FB74A1" w:rsidRDefault="00000000">
            <w:r>
              <w:t>Las lecturas llegan vacías</w:t>
            </w:r>
          </w:p>
        </w:tc>
        <w:tc>
          <w:tcPr>
            <w:tcW w:w="5001" w:type="dxa"/>
          </w:tcPr>
          <w:p w14:paraId="0EBB81C8" w14:textId="77777777" w:rsidR="00FB74A1" w:rsidRDefault="00000000">
            <w:r>
              <w:t>Revisa la dirección del sensor y que la alimentación dure lo bastante (el Apogee necesita unos 3 segundos).</w:t>
            </w:r>
          </w:p>
        </w:tc>
      </w:tr>
      <w:tr w:rsidR="00FB74A1" w14:paraId="451EB12C" w14:textId="77777777">
        <w:tc>
          <w:tcPr>
            <w:tcW w:w="4358" w:type="dxa"/>
          </w:tcPr>
          <w:p w14:paraId="0DFFC9FC" w14:textId="77777777" w:rsidR="00FB74A1" w:rsidRDefault="00000000">
            <w:r>
              <w:t>No llegan datos al servidor</w:t>
            </w:r>
          </w:p>
        </w:tc>
        <w:tc>
          <w:tcPr>
            <w:tcW w:w="5001" w:type="dxa"/>
          </w:tcPr>
          <w:p w14:paraId="28F4744F" w14:textId="77777777" w:rsidR="00FB74A1" w:rsidRDefault="00000000">
            <w:r>
              <w:t>Comprueba el APN y la cobertura, y espera unos minutos: el primer envío tarda.</w:t>
            </w:r>
          </w:p>
        </w:tc>
      </w:tr>
      <w:tr w:rsidR="00FB74A1" w14:paraId="56DD5297" w14:textId="77777777">
        <w:tc>
          <w:tcPr>
            <w:tcW w:w="4358" w:type="dxa"/>
          </w:tcPr>
          <w:p w14:paraId="457FC0D9" w14:textId="77777777" w:rsidR="00FB74A1" w:rsidRDefault="00000000">
            <w:r>
              <w:t>Tras un reinicio de fábrica no funciona</w:t>
            </w:r>
          </w:p>
        </w:tc>
        <w:tc>
          <w:tcPr>
            <w:tcW w:w="5001" w:type="dxa"/>
          </w:tcPr>
          <w:p w14:paraId="511612D5" w14:textId="77777777" w:rsidR="00FB74A1" w:rsidRDefault="00000000">
            <w:r>
              <w:t>Hay que volver a enviar toda la configuración, porque la alimentación vuelve a 0.</w:t>
            </w:r>
          </w:p>
        </w:tc>
      </w:tr>
      <w:tr w:rsidR="00FB74A1" w14:paraId="6DF5A0D1" w14:textId="77777777">
        <w:tc>
          <w:tcPr>
            <w:tcW w:w="4358" w:type="dxa"/>
          </w:tcPr>
          <w:p w14:paraId="03B64333" w14:textId="77777777" w:rsidR="00FB74A1" w:rsidRDefault="00000000">
            <w:r>
              <w:t>Sale «Signal Strength:99» después de configurar</w:t>
            </w:r>
          </w:p>
        </w:tc>
        <w:tc>
          <w:tcPr>
            <w:tcW w:w="5001" w:type="dxa"/>
          </w:tcPr>
          <w:p w14:paraId="023CB4ED" w14:textId="77777777" w:rsidR="00FB74A1" w:rsidRDefault="00000000">
            <w:r>
              <w:t>Es normal durante los primeros minutos tras un reinicio (hasta unos 3). Si sigue pasado ese tiempo: comprueba la antena, que la SIM esté bien puesta y que no esté metida a la vez en otro Dragino.</w:t>
            </w:r>
          </w:p>
        </w:tc>
      </w:tr>
      <w:tr w:rsidR="00FB74A1" w14:paraId="660063D5" w14:textId="77777777">
        <w:tc>
          <w:tcPr>
            <w:tcW w:w="4358" w:type="dxa"/>
          </w:tcPr>
          <w:p w14:paraId="03275F07" w14:textId="77777777" w:rsidR="00FB74A1" w:rsidRDefault="00000000">
            <w:r>
              <w:t>El registro dice «Servidor NO actualizado»</w:t>
            </w:r>
          </w:p>
        </w:tc>
        <w:tc>
          <w:tcPr>
            <w:tcW w:w="5001" w:type="dxa"/>
          </w:tcPr>
          <w:p w14:paraId="187545B8" w14:textId="77777777" w:rsidR="00FB74A1" w:rsidRDefault="00000000">
            <w:r>
              <w:t>No hay conexión con la aplicación o con su base de datos. El Dragino quedó bien configurado; vuelve a enviar la configuración y, si se repite, avisa a la persona de contacto.</w:t>
            </w:r>
          </w:p>
        </w:tc>
      </w:tr>
      <w:tr w:rsidR="00FB74A1" w14:paraId="4E364E7F" w14:textId="77777777">
        <w:tc>
          <w:tcPr>
            <w:tcW w:w="4358" w:type="dxa"/>
          </w:tcPr>
          <w:p w14:paraId="3802D7DE" w14:textId="77777777" w:rsidR="00FB74A1" w:rsidRDefault="00000000">
            <w:r>
              <w:t>El registro dice que no se conoce el IMEI</w:t>
            </w:r>
          </w:p>
        </w:tc>
        <w:tc>
          <w:tcPr>
            <w:tcW w:w="5001" w:type="dxa"/>
          </w:tcPr>
          <w:p w14:paraId="6020324B" w14:textId="77777777" w:rsidR="00FB74A1" w:rsidRDefault="00000000">
            <w:r>
              <w:t>Escribe el IMEI de 15 cifras en el paso Conectar (o escanea la etiqueta) y envía de nuevo.</w:t>
            </w:r>
          </w:p>
        </w:tc>
      </w:tr>
      <w:tr w:rsidR="00FB74A1" w14:paraId="3B93C553" w14:textId="77777777">
        <w:tc>
          <w:tcPr>
            <w:tcW w:w="4358" w:type="dxa"/>
          </w:tcPr>
          <w:p w14:paraId="146E4385" w14:textId="77777777" w:rsidR="00FB74A1" w:rsidRDefault="00000000">
            <w:r>
              <w:t>Un sensor da lectura pero no aparece en el servidor</w:t>
            </w:r>
          </w:p>
        </w:tc>
        <w:tc>
          <w:tcPr>
            <w:tcW w:w="5001" w:type="dxa"/>
          </w:tcPr>
          <w:p w14:paraId="6520EF93" w14:textId="77777777" w:rsidR="00FB74A1" w:rsidRDefault="00000000">
            <w:r>
              <w:t>Comprueba que su dirección es la misma en la fila del sensor y en el propio sensor, y que el envío terminó con «Servidor actualizado».</w:t>
            </w:r>
          </w:p>
        </w:tc>
      </w:tr>
    </w:tbl>
    <w:p w14:paraId="2F05E2B6" w14:textId="77777777" w:rsidR="00CB1970" w:rsidRDefault="00000000">
      <w:pPr>
        <w:pStyle w:val="Ttulo2"/>
      </w:pPr>
      <w:r>
        <w:lastRenderedPageBreak/>
        <w:t>Recuperación de un equipo</w:t>
      </w:r>
    </w:p>
    <w:p w14:paraId="0FD726A1" w14:textId="77777777" w:rsidR="00CB1970" w:rsidRDefault="00000000">
      <w:r>
        <w:t>Si un Dragino deja de responder o se ha configurado mal, prueba estas soluciones por orden, de la más simple a la más drástica.</w:t>
      </w:r>
    </w:p>
    <w:tbl>
      <w:tblPr>
        <w:tblStyle w:val="Tablaconcuadrcula"/>
        <w:tblW w:w="0" w:type="auto"/>
        <w:tblLayout w:type="fixed"/>
        <w:tblLook w:val="0420" w:firstRow="1" w:lastRow="0" w:firstColumn="0" w:lastColumn="0" w:noHBand="0" w:noVBand="1"/>
      </w:tblPr>
      <w:tblGrid>
        <w:gridCol w:w="3000"/>
        <w:gridCol w:w="6358"/>
      </w:tblGrid>
      <w:tr w:rsidR="00CB1970" w14:paraId="38AEF113" w14:textId="77777777">
        <w:trPr>
          <w:tblHeader/>
        </w:trPr>
        <w:tc>
          <w:tcPr>
            <w:tcW w:w="3000" w:type="dxa"/>
            <w:shd w:val="clear" w:color="auto" w:fill="F2F2F2"/>
          </w:tcPr>
          <w:p w14:paraId="4BF19F0B" w14:textId="77777777" w:rsidR="00CB1970" w:rsidRDefault="00000000">
            <w:r>
              <w:t>Situación</w:t>
            </w:r>
          </w:p>
        </w:tc>
        <w:tc>
          <w:tcPr>
            <w:tcW w:w="6358" w:type="dxa"/>
            <w:shd w:val="clear" w:color="auto" w:fill="F2F2F2"/>
          </w:tcPr>
          <w:p w14:paraId="0F6F3773" w14:textId="77777777" w:rsidR="00CB1970" w:rsidRDefault="00000000">
            <w:r>
              <w:t>Qué hacer</w:t>
            </w:r>
          </w:p>
        </w:tc>
      </w:tr>
      <w:tr w:rsidR="00CB1970" w14:paraId="644E1952" w14:textId="77777777">
        <w:tc>
          <w:tcPr>
            <w:tcW w:w="3000" w:type="dxa"/>
          </w:tcPr>
          <w:p w14:paraId="2A632585" w14:textId="77777777" w:rsidR="00CB1970" w:rsidRDefault="00000000">
            <w:r>
              <w:t>No aparece por Bluetooth</w:t>
            </w:r>
          </w:p>
        </w:tc>
        <w:tc>
          <w:tcPr>
            <w:tcW w:w="6358" w:type="dxa"/>
          </w:tcPr>
          <w:p w14:paraId="38A31AF6" w14:textId="77777777" w:rsidR="00CB1970" w:rsidRDefault="00000000">
            <w:r>
              <w:t>Activa el equipo con una pulsación larga (más de 3 segundos) del botón ACT y acércate. Comprueba que la batería está bien conectada y que no está agotada.</w:t>
            </w:r>
          </w:p>
        </w:tc>
      </w:tr>
      <w:tr w:rsidR="00CB1970" w14:paraId="136206A7" w14:textId="77777777">
        <w:tc>
          <w:tcPr>
            <w:tcW w:w="3000" w:type="dxa"/>
          </w:tcPr>
          <w:p w14:paraId="232E4358" w14:textId="77777777" w:rsidR="00CB1970" w:rsidRDefault="00000000">
            <w:r>
              <w:t>Conecta, pero va mal o no envía datos</w:t>
            </w:r>
          </w:p>
        </w:tc>
        <w:tc>
          <w:tcPr>
            <w:tcW w:w="6358" w:type="dxa"/>
          </w:tcPr>
          <w:p w14:paraId="40DA57AB" w14:textId="77777777" w:rsidR="00CB1970" w:rsidRDefault="00000000">
            <w:r>
              <w:t>Pulsa ATZ en la consola para reiniciarlo. Después, pulsa Leer configuración y revisa servidor, puerto, APN, intervalo y direcciones de los sensores.</w:t>
            </w:r>
          </w:p>
        </w:tc>
      </w:tr>
      <w:tr w:rsidR="00CB1970" w14:paraId="3049FDAD" w14:textId="77777777">
        <w:tc>
          <w:tcPr>
            <w:tcW w:w="3000" w:type="dxa"/>
          </w:tcPr>
          <w:p w14:paraId="32A5EBBE" w14:textId="77777777" w:rsidR="00CB1970" w:rsidRDefault="00000000">
            <w:r>
              <w:t>La configuración está mal o incompleta</w:t>
            </w:r>
          </w:p>
        </w:tc>
        <w:tc>
          <w:tcPr>
            <w:tcW w:w="6358" w:type="dxa"/>
          </w:tcPr>
          <w:p w14:paraId="22519EE8" w14:textId="77777777" w:rsidR="00CB1970" w:rsidRDefault="00000000">
            <w:r>
              <w:t>Vuelve a enviarla entera desde el Configurador (red, sensores e intervalo), de principio a fin.</w:t>
            </w:r>
          </w:p>
        </w:tc>
      </w:tr>
      <w:tr w:rsidR="00CB1970" w14:paraId="58C196C4" w14:textId="77777777">
        <w:tc>
          <w:tcPr>
            <w:tcW w:w="3000" w:type="dxa"/>
          </w:tcPr>
          <w:p w14:paraId="2195B60F" w14:textId="77777777" w:rsidR="00CB1970" w:rsidRDefault="00000000">
            <w:r>
              <w:t>Quieres dejarlo como de fábrica</w:t>
            </w:r>
          </w:p>
        </w:tc>
        <w:tc>
          <w:tcPr>
            <w:tcW w:w="6358" w:type="dxa"/>
          </w:tcPr>
          <w:p w14:paraId="0776199F" w14:textId="77777777" w:rsidR="00CB1970" w:rsidRDefault="00000000">
            <w:r>
              <w:rPr>
                <w:b/>
              </w:rPr>
              <w:t xml:space="preserve">Envía AT+FDR en el campo de comando suelto. El Dragino se reinicia y se desconecta (es normal). Vuelven a valores de fábrica la red, el servidor, el APN, el intervalo y la alimentación. En nuestras pruebas el AT PIN no cambió, y el bloqueo de bandas del módem seguía puesto. Después hay que volver a enviar toda la configuración. El reinicio de fábrica no vacía los slots de sensores (AT+COMMANDx): para dejarlos vacíos, pulsa Vaciar slots en los atajos de la consola.</w:t>
            </w:r>
          </w:p>
        </w:tc>
      </w:tr>
      <w:tr w:rsidR="00CB1970" w14:paraId="058911FE" w14:textId="77777777">
        <w:tc>
          <w:tcPr>
            <w:tcW w:w="3000" w:type="dxa"/>
          </w:tcPr>
          <w:p w14:paraId="15C1CB47" w14:textId="77777777" w:rsidR="00CB1970" w:rsidRDefault="00000000">
            <w:r>
              <w:t>Se ha perdido o cambiado el AT PIN</w:t>
            </w:r>
          </w:p>
        </w:tc>
        <w:tc>
          <w:tcPr>
            <w:tcW w:w="6358" w:type="dxa"/>
          </w:tcPr>
          <w:p w14:paraId="46A00FC0" w14:textId="77777777" w:rsidR="00CB1970" w:rsidRDefault="00000000">
            <w:r>
              <w:t xml:space="preserve">La etiqueta lleva el PIN original. </w:t>
            </w:r>
            <w:r>
              <w:rPr>
                <w:b/>
              </w:rPr>
              <w:t>Pendiente de confirmar:</w:t>
            </w:r>
            <w:r>
              <w:t xml:space="preserve"> cómo recuperar el acceso si el PIN se cambió y no se anotó. Si no se sabe, contacta con el soporte de Dragino.</w:t>
            </w:r>
          </w:p>
        </w:tc>
      </w:tr>
      <w:tr w:rsidR="00CB1970" w14:paraId="54730F00" w14:textId="77777777">
        <w:tc>
          <w:tcPr>
            <w:tcW w:w="3000" w:type="dxa"/>
          </w:tcPr>
          <w:p w14:paraId="7683FD8F" w14:textId="77777777" w:rsidR="00CB1970" w:rsidRDefault="00000000">
            <w:r>
              <w:t>Hace falta actualizar el firmware</w:t>
            </w:r>
          </w:p>
        </w:tc>
        <w:tc>
          <w:tcPr>
            <w:tcW w:w="6358" w:type="dxa"/>
          </w:tcPr>
          <w:p w14:paraId="40A3514F" w14:textId="77777777" w:rsidR="00CB1970" w:rsidRDefault="00000000">
            <w:r>
              <w:t xml:space="preserve">Dragino permite actualizarlo por Bluetooth: tras una pulsación larga de ACT, el equipo queda 12 segundos en modo OTA. </w:t>
            </w:r>
            <w:r>
              <w:rPr>
                <w:b/>
              </w:rPr>
              <w:t>Pendiente de confirmar:</w:t>
            </w:r>
            <w:r>
              <w:t xml:space="preserve"> la herramienta y los pasos exactos para tu modelo.</w:t>
            </w:r>
          </w:p>
        </w:tc>
      </w:tr>
      <w:tr w:rsidR="00CB1970" w14:paraId="3C69D7F6" w14:textId="77777777">
        <w:tc>
          <w:tcPr>
            <w:tcW w:w="3000" w:type="dxa"/>
          </w:tcPr>
          <w:p w14:paraId="5D1361E4" w14:textId="77777777" w:rsidR="00CB1970" w:rsidRDefault="00000000">
            <w:r>
              <w:t>Nada de lo anterior funciona</w:t>
            </w:r>
          </w:p>
        </w:tc>
        <w:tc>
          <w:tcPr>
            <w:tcW w:w="6358" w:type="dxa"/>
          </w:tcPr>
          <w:p w14:paraId="4B9F6170" w14:textId="77777777" w:rsidR="00CB1970" w:rsidRDefault="00000000">
            <w:r>
              <w:t>Anota el IMEI o DevEUI y qué has probado, y escribe a la persona de contacto del final del manual.</w:t>
            </w:r>
          </w:p>
        </w:tc>
      </w:tr>
    </w:tbl>
    <w:p w14:paraId="438EBCC7" w14:textId="77777777" w:rsidR="00CB1970" w:rsidRDefault="00000000">
      <w:pPr>
        <w:pStyle w:val="Ttulo2"/>
      </w:pPr>
      <w:r>
        <w:t>Duración de la batería</w:t>
      </w:r>
    </w:p>
    <w:p w14:paraId="55ECF1E9" w14:textId="77777777" w:rsidR="00CB1970" w:rsidRDefault="00000000">
      <w:r>
        <w:t>Cuánto dura la batería depende sobre todo de cada cuánto mide y envía el equipo: cuanto más corto es el intervalo, menos dura. También influyen la señal (con poca cobertura gasta más al enviar), el tiempo de alimentación del sensor y el frío.</w:t>
      </w:r>
    </w:p>
    <w:p w14:paraId="7E096CC1" w14:textId="77777777" w:rsidR="00CB1970" w:rsidRDefault="00000000">
      <w:r>
        <w:t>Para estimar la duración de tu instalación, usa la hoja de cálculo:</w:t>
      </w:r>
    </w:p>
    <w:p w14:paraId="4A9E24A5" w14:textId="7F53F6DB" w:rsidR="00CB1970" w:rsidRDefault="00000000">
      <w:r>
        <w:rPr>
          <w:b/>
        </w:rPr>
        <w:t xml:space="preserve">Hoja de cálculo de </w:t>
      </w:r>
      <w:proofErr w:type="spellStart"/>
      <w:r>
        <w:rPr>
          <w:b/>
        </w:rPr>
        <w:t>duración</w:t>
      </w:r>
      <w:proofErr w:type="spellEnd"/>
      <w:r>
        <w:rPr>
          <w:b/>
        </w:rPr>
        <w:t xml:space="preserve"> de </w:t>
      </w:r>
      <w:proofErr w:type="spellStart"/>
      <w:r>
        <w:rPr>
          <w:b/>
        </w:rPr>
        <w:t>batería</w:t>
      </w:r>
      <w:proofErr w:type="spellEnd"/>
      <w:r>
        <w:rPr>
          <w:b/>
        </w:rPr>
        <w:t xml:space="preserve">: </w:t>
      </w:r>
      <w:hyperlink r:id="rId10" w:history="1">
        <w:r w:rsidR="00974CD5" w:rsidRPr="00974CD5">
          <w:rPr>
            <w:rStyle w:val="Hipervnculo"/>
            <w:b/>
          </w:rPr>
          <w:t>https://www.dragino.com/downloads/downloads/LoRa_End_Node/Battery_Analyze/DRAGINO_Battery_Life_Guide.pdf</w:t>
        </w:r>
      </w:hyperlink>
    </w:p>
    <w:p w14:paraId="2FF0A396" w14:textId="77777777" w:rsidR="00CB1970" w:rsidRDefault="00000000">
      <w:r>
        <w:t>Cuando se acerque el final, cambia la batería siguiendo el apartado «Cambiar la batería».</w:t>
      </w:r>
    </w:p>
    <w:p w14:paraId="3DC07C92" w14:textId="77777777" w:rsidR="00FB74A1" w:rsidRDefault="00000000">
      <w:pPr>
        <w:pStyle w:val="Ttulo2"/>
      </w:pPr>
      <w:r>
        <w:lastRenderedPageBreak/>
        <w:t>Glosario</w:t>
      </w:r>
    </w:p>
    <w:tbl>
      <w:tblPr>
        <w:tblStyle w:val="Tablaconcuadrcula"/>
        <w:tblW w:w="0" w:type="auto"/>
        <w:tblLayout w:type="fixed"/>
        <w:tblLook w:val="0420" w:firstRow="1" w:lastRow="0" w:firstColumn="0" w:lastColumn="0" w:noHBand="0" w:noVBand="1"/>
      </w:tblPr>
      <w:tblGrid>
        <w:gridCol w:w="2732"/>
        <w:gridCol w:w="6627"/>
      </w:tblGrid>
      <w:tr w:rsidR="00FB74A1" w14:paraId="411FA451" w14:textId="77777777">
        <w:trPr>
          <w:tblHeader/>
        </w:trPr>
        <w:tc>
          <w:tcPr>
            <w:tcW w:w="2732" w:type="dxa"/>
            <w:shd w:val="clear" w:color="auto" w:fill="F2F2F2"/>
          </w:tcPr>
          <w:p w14:paraId="1C77C708" w14:textId="77777777" w:rsidR="00FB74A1" w:rsidRDefault="00000000">
            <w:r>
              <w:t>Término</w:t>
            </w:r>
          </w:p>
        </w:tc>
        <w:tc>
          <w:tcPr>
            <w:tcW w:w="6627" w:type="dxa"/>
            <w:shd w:val="clear" w:color="auto" w:fill="F2F2F2"/>
          </w:tcPr>
          <w:p w14:paraId="3A1B3727" w14:textId="77777777" w:rsidR="00FB74A1" w:rsidRDefault="00000000">
            <w:r>
              <w:t>Significado</w:t>
            </w:r>
          </w:p>
        </w:tc>
      </w:tr>
      <w:tr w:rsidR="00FB74A1" w14:paraId="0D06D532" w14:textId="77777777">
        <w:tc>
          <w:tcPr>
            <w:tcW w:w="2732" w:type="dxa"/>
          </w:tcPr>
          <w:p w14:paraId="75EF8666" w14:textId="77777777" w:rsidR="00FB74A1" w:rsidRDefault="00000000">
            <w:r>
              <w:t>IMEI</w:t>
            </w:r>
          </w:p>
        </w:tc>
        <w:tc>
          <w:tcPr>
            <w:tcW w:w="6627" w:type="dxa"/>
          </w:tcPr>
          <w:p w14:paraId="0103E222" w14:textId="77777777" w:rsidR="00FB74A1" w:rsidRDefault="00000000">
            <w:r>
              <w:t>Número de serie del Dragino NB-IoT, 15 cifras, en la etiqueta.</w:t>
            </w:r>
          </w:p>
        </w:tc>
      </w:tr>
      <w:tr w:rsidR="00FB74A1" w14:paraId="7E2507E9" w14:textId="77777777">
        <w:tc>
          <w:tcPr>
            <w:tcW w:w="2732" w:type="dxa"/>
          </w:tcPr>
          <w:p w14:paraId="5A2DA466" w14:textId="77777777" w:rsidR="00FB74A1" w:rsidRDefault="00000000">
            <w:r>
              <w:t>DevEUI</w:t>
            </w:r>
          </w:p>
        </w:tc>
        <w:tc>
          <w:tcPr>
            <w:tcW w:w="6627" w:type="dxa"/>
          </w:tcPr>
          <w:p w14:paraId="2408BC1A" w14:textId="77777777" w:rsidR="00FB74A1" w:rsidRDefault="00000000">
            <w:r>
              <w:t>Identificador del Dragino LoRaWAN.</w:t>
            </w:r>
          </w:p>
        </w:tc>
      </w:tr>
      <w:tr w:rsidR="00FB74A1" w14:paraId="627B42D8" w14:textId="77777777">
        <w:tc>
          <w:tcPr>
            <w:tcW w:w="2732" w:type="dxa"/>
          </w:tcPr>
          <w:p w14:paraId="6DAD6702" w14:textId="77777777" w:rsidR="00FB74A1" w:rsidRDefault="00000000">
            <w:r>
              <w:t>AT PIN</w:t>
            </w:r>
          </w:p>
        </w:tc>
        <w:tc>
          <w:tcPr>
            <w:tcW w:w="6627" w:type="dxa"/>
          </w:tcPr>
          <w:p w14:paraId="3055B130" w14:textId="77777777" w:rsidR="00FB74A1" w:rsidRDefault="00000000">
            <w:r>
              <w:t>Contraseña de 6 caracteres de la etiqueta para conectar por Bluetooth.</w:t>
            </w:r>
          </w:p>
        </w:tc>
      </w:tr>
      <w:tr w:rsidR="00FB74A1" w14:paraId="06D0D300" w14:textId="77777777">
        <w:tc>
          <w:tcPr>
            <w:tcW w:w="2732" w:type="dxa"/>
          </w:tcPr>
          <w:p w14:paraId="2DC05274" w14:textId="77777777" w:rsidR="00FB74A1" w:rsidRDefault="00000000">
            <w:r>
              <w:t>APN</w:t>
            </w:r>
          </w:p>
        </w:tc>
        <w:tc>
          <w:tcPr>
            <w:tcW w:w="6627" w:type="dxa"/>
          </w:tcPr>
          <w:p w14:paraId="4627FAE4" w14:textId="77777777" w:rsidR="00FB74A1" w:rsidRDefault="00000000">
            <w:r>
              <w:t>Nombre de acceso a internet de la SIM; lo da el operador.</w:t>
            </w:r>
          </w:p>
        </w:tc>
      </w:tr>
      <w:tr w:rsidR="00FB74A1" w14:paraId="714CAB00" w14:textId="77777777">
        <w:tc>
          <w:tcPr>
            <w:tcW w:w="2732" w:type="dxa"/>
          </w:tcPr>
          <w:p w14:paraId="143B5622" w14:textId="77777777" w:rsidR="00FB74A1" w:rsidRDefault="00000000">
            <w:r>
              <w:t>Dirección SDI-12</w:t>
            </w:r>
          </w:p>
        </w:tc>
        <w:tc>
          <w:tcPr>
            <w:tcW w:w="6627" w:type="dxa"/>
          </w:tcPr>
          <w:p w14:paraId="4364137E" w14:textId="77777777" w:rsidR="00FB74A1" w:rsidRDefault="00000000">
            <w:r>
              <w:t>Nombre del sensor en el cable de datos; un solo carácter.</w:t>
            </w:r>
          </w:p>
        </w:tc>
      </w:tr>
      <w:tr w:rsidR="00FB74A1" w14:paraId="4086E71E" w14:textId="77777777">
        <w:tc>
          <w:tcPr>
            <w:tcW w:w="2732" w:type="dxa"/>
          </w:tcPr>
          <w:p w14:paraId="25492439" w14:textId="77777777" w:rsidR="00FB74A1" w:rsidRDefault="00000000">
            <w:r>
              <w:t>Slot</w:t>
            </w:r>
          </w:p>
        </w:tc>
        <w:tc>
          <w:tcPr>
            <w:tcW w:w="6627" w:type="dxa"/>
          </w:tcPr>
          <w:p w14:paraId="01FF770D" w14:textId="77777777" w:rsidR="00FB74A1" w:rsidRDefault="00000000">
            <w:r>
              <w:t>Hueco de memoria del Dragino donde se guarda una orden; se asigna solo.</w:t>
            </w:r>
          </w:p>
        </w:tc>
      </w:tr>
      <w:tr w:rsidR="00FB74A1" w14:paraId="01C7B1EA" w14:textId="77777777">
        <w:tc>
          <w:tcPr>
            <w:tcW w:w="2732" w:type="dxa"/>
          </w:tcPr>
          <w:p w14:paraId="125D48FD" w14:textId="77777777" w:rsidR="00FB74A1" w:rsidRDefault="00000000">
            <w:r>
              <w:t>Intervalo</w:t>
            </w:r>
          </w:p>
        </w:tc>
        <w:tc>
          <w:tcPr>
            <w:tcW w:w="6627" w:type="dxa"/>
          </w:tcPr>
          <w:p w14:paraId="1FC5C949" w14:textId="77777777" w:rsidR="00FB74A1" w:rsidRDefault="00000000">
            <w:r>
              <w:t>Cada cuánto mide y envía el Dragino.</w:t>
            </w:r>
          </w:p>
        </w:tc>
      </w:tr>
      <w:tr w:rsidR="00FB74A1" w14:paraId="21C11FB7" w14:textId="77777777">
        <w:tc>
          <w:tcPr>
            <w:tcW w:w="2732" w:type="dxa"/>
          </w:tcPr>
          <w:p w14:paraId="650120EB" w14:textId="77777777" w:rsidR="00FB74A1" w:rsidRDefault="00000000">
            <w:r>
              <w:t>Gateway</w:t>
            </w:r>
          </w:p>
        </w:tc>
        <w:tc>
          <w:tcPr>
            <w:tcW w:w="6627" w:type="dxa"/>
          </w:tcPr>
          <w:p w14:paraId="7758B914" w14:textId="77777777" w:rsidR="00FB74A1" w:rsidRDefault="00000000">
            <w:r>
              <w:t>Antena que recoge los datos de los Draginos LoRaWAN.</w:t>
            </w:r>
          </w:p>
        </w:tc>
      </w:tr>
      <w:tr w:rsidR="00FB74A1" w14:paraId="19D30D90" w14:textId="77777777">
        <w:tc>
          <w:tcPr>
            <w:tcW w:w="2732" w:type="dxa"/>
          </w:tcPr>
          <w:p w14:paraId="08EA753E" w14:textId="77777777" w:rsidR="00FB74A1" w:rsidRDefault="00000000">
            <w:r>
              <w:t>Datos de instalación</w:t>
            </w:r>
          </w:p>
        </w:tc>
        <w:tc>
          <w:tcPr>
            <w:tcW w:w="6627" w:type="dxa"/>
          </w:tcPr>
          <w:p w14:paraId="25A0831F" w14:textId="77777777" w:rsidR="00FB74A1" w:rsidRDefault="00000000">
            <w:r>
              <w:t>Nombre, ubicación y técnico de un Dragino; se guardan en el registro y en el servidor.</w:t>
            </w:r>
          </w:p>
        </w:tc>
      </w:tr>
      <w:tr w:rsidR="00FB74A1" w14:paraId="380342FE" w14:textId="77777777">
        <w:tc>
          <w:tcPr>
            <w:tcW w:w="2732" w:type="dxa"/>
          </w:tcPr>
          <w:p w14:paraId="50BC03DC" w14:textId="77777777" w:rsidR="00FB74A1" w:rsidRDefault="00000000">
            <w:r>
              <w:t>Etiqueta del sensor</w:t>
            </w:r>
          </w:p>
        </w:tc>
        <w:tc>
          <w:tcPr>
            <w:tcW w:w="6627" w:type="dxa"/>
          </w:tcPr>
          <w:p w14:paraId="57ECF1C0" w14:textId="77777777" w:rsidR="00FB74A1" w:rsidRDefault="00000000">
            <w:r>
              <w:t>Nombre automático de cada sensor en el servidor, con su dirección (por ejemplo, temp_suelo_0).</w:t>
            </w:r>
          </w:p>
        </w:tc>
      </w:tr>
      <w:tr w:rsidR="00FB74A1" w14:paraId="17A9BF2E" w14:textId="77777777">
        <w:tc>
          <w:tcPr>
            <w:tcW w:w="2732" w:type="dxa"/>
          </w:tcPr>
          <w:p w14:paraId="702DE7DB" w14:textId="77777777" w:rsidR="00FB74A1" w:rsidRDefault="00000000">
            <w:r>
              <w:t>Registro de la sesión</w:t>
            </w:r>
          </w:p>
        </w:tc>
        <w:tc>
          <w:tcPr>
            <w:tcW w:w="6627" w:type="dxa"/>
          </w:tcPr>
          <w:p w14:paraId="2C24B7BE" w14:textId="77777777" w:rsidR="00FB74A1" w:rsidRDefault="00000000">
            <w:r>
              <w:t>Panel de la derecha del Configurador con todo lo enviado y recibido; se puede copiar o descargar.</w:t>
            </w:r>
          </w:p>
        </w:tc>
      </w:tr>
      <w:tr w:rsidR="00FB74A1" w14:paraId="780C812C" w14:textId="77777777">
        <w:tc>
          <w:tcPr>
            <w:tcW w:w="2732" w:type="dxa"/>
          </w:tcPr>
          <w:p w14:paraId="6618024E" w14:textId="77777777" w:rsidR="00FB74A1" w:rsidRDefault="00000000">
            <w:r>
              <w:t>RETURN1</w:t>
            </w:r>
          </w:p>
        </w:tc>
        <w:tc>
          <w:tcPr>
            <w:tcW w:w="6627" w:type="dxa"/>
          </w:tcPr>
          <w:p w14:paraId="421D45D3" w14:textId="77777777" w:rsidR="00FB74A1" w:rsidRDefault="00000000">
            <w:r>
              <w:t>Respuesta del sensor que el Dragino muestra tras medir; en un cambio de dirección debe ser la dirección nueva.</w:t>
            </w:r>
          </w:p>
        </w:tc>
      </w:tr>
    </w:tbl>
    <w:p w14:paraId="12C466CE" w14:textId="77777777" w:rsidR="00FB74A1" w:rsidRDefault="00FB74A1"/>
    <w:p w:rsidR="00FB74A1" w:rsidRDefault="00000000">
      <w:pPr>
        <w:pStyle w:val="Ttulo2"/>
      </w:pPr>
      <w:r>
        <w:t xml:space="preserve">Anexo: comandos y líneas del registro explicados</w:t>
      </w:r>
    </w:p>
    <w:p w:rsidR="00CB1970" w:rsidRDefault="00000000">
      <w:r>
        <w:t xml:space="preserve">Aquí se explica, una por una, cada orden que envía la herramienta y cada línea que verás en el registro de la sesión. No hace falta aprenderlo: sirve para entender qué pasa cuando algo no sale como esperabas.</w:t>
      </w:r>
    </w:p>
    <w:p w:rsidR="00626018" w:rsidRPr="00B67871" w:rsidRDefault="00626018" w:rsidP="00626018">
      <w:pPr>
        <w:pStyle w:val="Ttulo3"/>
      </w:pPr>
      <w:r>
        <w:t xml:space="preserve">Órdenes que envía la herramienta al Dragino (AT)</w:t>
      </w:r>
    </w:p>
    <w:p w:rsidR="00CB1970" w:rsidRDefault="00000000">
      <w:r>
        <w:t xml:space="preserve">Todas empiezan por AT. El Dragino responde OK cuando la acepta. Los ejemplos son los del caso práctico: un sensor Apogee en la dirección 0, cada 10 minutos.</w:t>
      </w:r>
    </w:p>
    <w:tbl>
      <w:tblPr>
        <w:tblStyle w:val="Tablaconcuadrcula"/>
        <w:tblW w:w="0" w:type="auto"/>
        <w:tblLayout w:type="fixed"/>
        <w:tblLook w:val="0420" w:firstRow="1" w:lastRow="0" w:firstColumn="0" w:lastColumn="0" w:noHBand="0" w:noVBand="1"/>
      </w:tblPr>
      <w:tblGrid>
        <w:gridCol w:w="2732"/>
        <w:gridCol w:w="6627"/>
      </w:tblGrid>
      <w:tr w:rsidR="00FB74A1" w14:paraId="411FA451" w14:textId="77777777">
        <w:trPr>
          <w:tblHeader/>
          <w:cantSplit/>
          <w:tblHeader/>
        </w:trPr>
        <w:tc>
          <w:tcPr>
            <w:tcW w:w="2732" w:type="dxa"/>
            <w:shd w:val="clear" w:color="auto" w:fill="F2F2F2"/>
          </w:tcPr>
          <w:p w14:paraId="1C77C708" w14:textId="77777777" w:rsidR="00FB74A1" w:rsidRDefault="00000000">
            <w:r>
              <w:t xml:space="preserve">Comando o línea</w:t>
            </w:r>
          </w:p>
        </w:tc>
        <w:tc>
          <w:tcPr>
            <w:tcW w:w="6627" w:type="dxa"/>
            <w:shd w:val="clear" w:color="auto" w:fill="F2F2F2"/>
          </w:tcPr>
          <w:p w14:paraId="3A1B3727" w14:textId="77777777" w:rsidR="00FB74A1" w:rsidRDefault="00000000">
            <w:r>
              <w:t xml:space="preserve">Qué significa</w:t>
            </w:r>
          </w:p>
        </w:tc>
      </w:tr>
      <w:tr w:rsidR="00FB74A1" w14:paraId="0D06D532" w14:textId="77777777">
        <w:trPr>
          <w:cantSplit/>
        </w:trPr>
        <w:tc>
          <w:tcPr>
            <w:tcW w:w="2732" w:type="dxa"/>
          </w:tcPr>
          <w:p w14:paraId="75EF8666" w14:textId="77777777" w:rsidR="00FB74A1" w:rsidRDefault="00000000">
            <w:r>
              <w:t xml:space="preserve">AT+APN=sensor.net</w:t>
            </w:r>
          </w:p>
        </w:tc>
        <w:tc>
          <w:tcPr>
            <w:tcW w:w="6627" w:type="dxa"/>
          </w:tcPr>
          <w:p w14:paraId="0103E222" w14:textId="77777777" w:rsidR="00FB74A1" w:rsidRDefault="00000000">
            <w:r>
              <w:t xml:space="preserve">Indica el APN de la SIM: el nombre de acceso a internet del operador. Sin el APN correcto no llegan datos aunque haya cobertura.</w:t>
            </w:r>
          </w:p>
        </w:tc>
      </w:tr>
      <w:tr w:rsidR="00FB74A1" w14:paraId="0D06D532" w14:textId="77777777">
        <w:trPr>
          <w:cantSplit/>
        </w:trPr>
        <w:tc>
          <w:tcPr>
            <w:tcW w:w="2732" w:type="dxa"/>
          </w:tcPr>
          <w:p w14:paraId="75EF8666" w14:textId="77777777" w:rsidR="00FB74A1" w:rsidRDefault="00000000">
            <w:r>
              <w:t xml:space="preserve">AT+SERVADDR=139.144.68.227,8888</w:t>
            </w:r>
          </w:p>
        </w:tc>
        <w:tc>
          <w:tcPr>
            <w:tcW w:w="6627" w:type="dxa"/>
          </w:tcPr>
          <w:p w14:paraId="0103E222" w14:textId="77777777" w:rsidR="00FB74A1" w:rsidRDefault="00000000">
            <w:r>
              <w:t xml:space="preserve">Servidor y puerto UDP al que el Dragino envía las lecturas.</w:t>
            </w:r>
          </w:p>
        </w:tc>
      </w:tr>
      <w:tr w:rsidR="00FB74A1" w14:paraId="0D06D532" w14:textId="77777777">
        <w:trPr>
          <w:cantSplit/>
        </w:trPr>
        <w:tc>
          <w:tcPr>
            <w:tcW w:w="2732" w:type="dxa"/>
          </w:tcPr>
          <w:p w14:paraId="75EF8666" w14:textId="77777777" w:rsidR="00FB74A1" w:rsidRDefault="00000000">
            <w:r>
              <w:t xml:space="preserve">AT+PRO=2,0</w:t>
            </w:r>
          </w:p>
        </w:tc>
        <w:tc>
          <w:tcPr>
            <w:tcW w:w="6627" w:type="dxa"/>
          </w:tcPr>
          <w:p w14:paraId="0103E222" w14:textId="77777777" w:rsidR="00FB74A1" w:rsidRDefault="00000000">
            <w:r>
              <w:t xml:space="preserve">Elige enviar por UDP, con el paquete en el formato que lee el servidor. El Dragino avisa «Take effect after ATZ»: surte efecto al reiniciar.</w:t>
            </w:r>
          </w:p>
        </w:tc>
      </w:tr>
      <w:tr w:rsidR="00FB74A1" w14:paraId="0D06D532" w14:textId="77777777">
        <w:trPr>
          <w:cantSplit/>
        </w:trPr>
        <w:tc>
          <w:tcPr>
            <w:tcW w:w="2732" w:type="dxa"/>
          </w:tcPr>
          <w:p w14:paraId="75EF8666" w14:textId="77777777" w:rsidR="00FB74A1" w:rsidRDefault="00000000">
            <w:r>
              <w:t xml:space="preserve">AT+QBAND=2,8,20</w:t>
            </w:r>
          </w:p>
        </w:tc>
        <w:tc>
          <w:tcPr>
            <w:tcW w:w="6627" w:type="dxa"/>
          </w:tcPr>
          <w:p w14:paraId="0103E222" w14:textId="77777777" w:rsidR="00FB74A1" w:rsidRDefault="00000000">
            <w:r>
              <w:t xml:space="preserve">Limita la búsqueda de red NB-IoT a las bandas 8 y 20 (las habituales en Europa). No devuelve OK: responde «Currently set frequency band: 8,20».</w:t>
            </w:r>
          </w:p>
        </w:tc>
      </w:tr>
      <w:tr w:rsidR="00FB74A1" w14:paraId="0D06D532" w14:textId="77777777">
        <w:trPr>
          <w:cantSplit/>
        </w:trPr>
        <w:tc>
          <w:tcPr>
            <w:tcW w:w="2732" w:type="dxa"/>
          </w:tcPr>
          <w:p w14:paraId="75EF8666" w14:textId="77777777" w:rsidR="00FB74A1" w:rsidRDefault="00000000">
            <w:r>
              <w:t xml:space="preserve">AT+5VT=3000</w:t>
            </w:r>
          </w:p>
        </w:tc>
        <w:tc>
          <w:tcPr>
            <w:tcW w:w="6627" w:type="dxa"/>
          </w:tcPr>
          <w:p w14:paraId="0103E222" w14:textId="77777777" w:rsidR="00FB74A1" w:rsidRDefault="00000000">
            <w:r>
              <w:t xml:space="preserve">Enciende la salida de 5 V durante 3000 milisegundos (3 s) antes de cada medida, para alimentar el sensor. Existen también AT+12VT y AT+3V3T. Con 0 la salida no se enciende.</w:t>
            </w:r>
          </w:p>
        </w:tc>
      </w:tr>
      <w:tr w:rsidR="00FB74A1" w14:paraId="0D06D532" w14:textId="77777777">
        <w:trPr>
          <w:cantSplit/>
        </w:trPr>
        <w:tc>
          <w:tcPr>
            <w:tcW w:w="2732" w:type="dxa"/>
          </w:tcPr>
          <w:p w14:paraId="75EF8666" w14:textId="77777777" w:rsidR="00FB74A1" w:rsidRDefault="00000000">
            <w:r>
              <w:t xml:space="preserve">AT+COMMAND1=0M!,0,0,0</w:t>
            </w:r>
          </w:p>
        </w:tc>
        <w:tc>
          <w:tcPr>
            <w:tcW w:w="6627" w:type="dxa"/>
          </w:tcPr>
          <w:p w14:paraId="0103E222" w14:textId="77777777" w:rsidR="00FB74A1" w:rsidRDefault="00000000">
            <w:r>
              <w:t xml:space="preserve">Guarda en el slot 1 la orden que el Dragino mandará al sensor en cada ciclo. «0M!» significa «sensor 0, mide». Hay slots del 1 al 9 y de la A a la F. Los tres ceros del final son parámetros que no usamos.</w:t>
            </w:r>
          </w:p>
        </w:tc>
      </w:tr>
      <w:tr w:rsidR="00FB74A1" w14:paraId="0D06D532" w14:textId="77777777">
        <w:trPr>
          <w:cantSplit/>
        </w:trPr>
        <w:tc>
          <w:tcPr>
            <w:tcW w:w="2732" w:type="dxa"/>
          </w:tcPr>
          <w:p w14:paraId="75EF8666" w14:textId="77777777" w:rsidR="00FB74A1" w:rsidRDefault="00000000">
            <w:r>
              <w:t xml:space="preserve">AT+DATACUT1=21,2,1~21</w:t>
            </w:r>
          </w:p>
        </w:tc>
        <w:tc>
          <w:tcPr>
            <w:tcW w:w="6627" w:type="dxa"/>
          </w:tcPr>
          <w:p w14:paraId="0103E222" w14:textId="77777777" w:rsidR="00FB74A1" w:rsidRDefault="00000000">
            <w:r>
              <w:t xml:space="preserve">Decide qué parte de la respuesta del slot 1 entra en el paquete: los caracteres del 1 al 21. Un corte demasiado corto trunca el dato; por eso la herramienta añade un margen de seguridad.</w:t>
            </w:r>
          </w:p>
        </w:tc>
      </w:tr>
      <w:tr w:rsidR="00FB74A1" w14:paraId="0D06D532" w14:textId="77777777">
        <w:trPr>
          <w:cantSplit/>
        </w:trPr>
        <w:tc>
          <w:tcPr>
            <w:tcW w:w="2732" w:type="dxa"/>
          </w:tcPr>
          <w:p w14:paraId="75EF8666" w14:textId="77777777" w:rsidR="00FB74A1" w:rsidRDefault="00000000">
            <w:r>
              <w:t xml:space="preserve">AT+COMMAND2=0D0!,0,0,0</w:t>
            </w:r>
          </w:p>
        </w:tc>
        <w:tc>
          <w:tcPr>
            <w:tcW w:w="6627" w:type="dxa"/>
          </w:tcPr>
          <w:p w14:paraId="0103E222" w14:textId="77777777" w:rsidR="00FB74A1" w:rsidRDefault="00000000">
            <w:r>
              <w:t xml:space="preserve">Slot 2: «sensor 0, dame los datos». Es la pareja de la orden de medir.</w:t>
            </w:r>
          </w:p>
        </w:tc>
      </w:tr>
      <w:tr w:rsidR="00FB74A1" w14:paraId="0D06D532" w14:textId="77777777">
        <w:trPr>
          <w:cantSplit/>
        </w:trPr>
        <w:tc>
          <w:tcPr>
            <w:tcW w:w="2732" w:type="dxa"/>
          </w:tcPr>
          <w:p w14:paraId="75EF8666" w14:textId="77777777" w:rsidR="00FB74A1" w:rsidRDefault="00000000">
            <w:r>
              <w:t xml:space="preserve">AT+DATACUT2=21,2,1~21</w:t>
            </w:r>
          </w:p>
        </w:tc>
        <w:tc>
          <w:tcPr>
            <w:tcW w:w="6627" w:type="dxa"/>
          </w:tcPr>
          <w:p w14:paraId="0103E222" w14:textId="77777777" w:rsidR="00FB74A1" w:rsidRDefault="00000000">
            <w:r>
              <w:t xml:space="preserve">Lo mismo que DATACUT1, para la respuesta del slot 2.</w:t>
            </w:r>
          </w:p>
        </w:tc>
      </w:tr>
      <w:tr w:rsidR="00FB74A1" w14:paraId="0D06D532" w14:textId="77777777">
        <w:trPr>
          <w:cantSplit/>
        </w:trPr>
        <w:tc>
          <w:tcPr>
            <w:tcW w:w="2732" w:type="dxa"/>
          </w:tcPr>
          <w:p w14:paraId="75EF8666" w14:textId="77777777" w:rsidR="00FB74A1" w:rsidRDefault="00000000">
            <w:r>
              <w:t xml:space="preserve">AT+CMDEAR=1,15</w:t>
            </w:r>
          </w:p>
        </w:tc>
        <w:tc>
          <w:tcPr>
            <w:tcW w:w="6627" w:type="dxa"/>
          </w:tcPr>
          <w:p w14:paraId="0103E222" w14:textId="77777777" w:rsidR="00FB74A1" w:rsidRDefault="00000000">
            <w:r>
              <w:t xml:space="preserve">Borra las órdenes guardadas en los slots del 1 al 15 (AT+COMMANDx y su AT+DATACUTx): todos los sensores configurados, sin excepción. Es lo que envía el botón Vaciar slots de la consola. Deja el equipo sin sensores; después hay que enviar de nuevo los que se quieran. Responde OK y no requiere reinicio.</w:t>
            </w:r>
          </w:p>
        </w:tc>
      </w:tr>
      <w:tr w:rsidR="00FB74A1" w14:paraId="0D06D532" w14:textId="77777777">
        <w:trPr>
          <w:cantSplit/>
        </w:trPr>
        <w:tc>
          <w:tcPr>
            <w:tcW w:w="2732" w:type="dxa"/>
          </w:tcPr>
          <w:p w14:paraId="75EF8666" w14:textId="77777777" w:rsidR="00FB74A1" w:rsidRDefault="00000000">
            <w:r>
              <w:t xml:space="preserve">AT+TDC=600</w:t>
            </w:r>
          </w:p>
        </w:tc>
        <w:tc>
          <w:tcPr>
            <w:tcW w:w="6627" w:type="dxa"/>
          </w:tcPr>
          <w:p w14:paraId="0103E222" w14:textId="77777777" w:rsidR="00FB74A1" w:rsidRDefault="00000000">
            <w:r>
              <w:t xml:space="preserve">Cada cuánto mide y envía, en segundos en los NB-IoT (600 = 10 minutos; 3600 = 1 hora). En los LoRaWAN va en milisegundos; la herramienta convierte la unidad.</w:t>
            </w:r>
          </w:p>
        </w:tc>
      </w:tr>
      <w:tr w:rsidR="00FB74A1" w14:paraId="0D06D532" w14:textId="77777777">
        <w:trPr>
          <w:cantSplit/>
        </w:trPr>
        <w:tc>
          <w:tcPr>
            <w:tcW w:w="2732" w:type="dxa"/>
          </w:tcPr>
          <w:p w14:paraId="75EF8666" w14:textId="77777777" w:rsidR="00FB74A1" w:rsidRDefault="00000000">
            <w:r>
              <w:t xml:space="preserve">AT+COMMAND1=0A5!,0,0,0</w:t>
            </w:r>
          </w:p>
        </w:tc>
        <w:tc>
          <w:tcPr>
            <w:tcW w:w="6627" w:type="dxa"/>
          </w:tcPr>
          <w:p w14:paraId="0103E222" w14:textId="77777777" w:rsidR="00FB74A1" w:rsidRDefault="00000000">
            <w:r>
              <w:t xml:space="preserve">Cambio de dirección: «sensor 0, pasa a llamarte 5». Se usa solo con el botón 🔁 Cambiar dirección del sensor.</w:t>
            </w:r>
          </w:p>
        </w:tc>
      </w:tr>
      <w:tr w:rsidR="00FB74A1" w14:paraId="0D06D532" w14:textId="77777777">
        <w:trPr>
          <w:cantSplit/>
        </w:trPr>
        <w:tc>
          <w:tcPr>
            <w:tcW w:w="2732" w:type="dxa"/>
          </w:tcPr>
          <w:p w14:paraId="75EF8666" w14:textId="77777777" w:rsidR="00FB74A1" w:rsidRDefault="00000000">
            <w:r>
              <w:t xml:space="preserve">AT+GETSENSORVALUE=1</w:t>
            </w:r>
          </w:p>
        </w:tc>
        <w:tc>
          <w:tcPr>
            <w:tcW w:w="6627" w:type="dxa"/>
          </w:tcPr>
          <w:p w14:paraId="0103E222" w14:textId="77777777" w:rsidR="00FB74A1" w:rsidRDefault="00000000">
            <w:r>
              <w:t xml:space="preserve">Fuerza una medida ahora. No contesta al instante: arranca un ciclo completo («Upload start» … «End of upload») en el que se ejecutan los slots y se envía el dato.</w:t>
            </w:r>
          </w:p>
        </w:tc>
      </w:tr>
      <w:tr w:rsidR="00FB74A1" w14:paraId="0D06D532" w14:textId="77777777">
        <w:trPr>
          <w:cantSplit/>
        </w:trPr>
        <w:tc>
          <w:tcPr>
            <w:tcW w:w="2732" w:type="dxa"/>
          </w:tcPr>
          <w:p w14:paraId="75EF8666" w14:textId="77777777" w:rsidR="00FB74A1" w:rsidRDefault="00000000">
            <w:r>
              <w:t xml:space="preserve">AT+CSQ</w:t>
            </w:r>
          </w:p>
        </w:tc>
        <w:tc>
          <w:tcPr>
            <w:tcW w:w="6627" w:type="dxa"/>
          </w:tcPr>
          <w:p w14:paraId="0103E222" w14:textId="77777777" w:rsidR="00FB74A1" w:rsidRDefault="00000000">
            <w:r>
              <w:t xml:space="preserve">Mide la señal de red: de 0 a 31 (99 = sin señal).</w:t>
            </w:r>
          </w:p>
        </w:tc>
      </w:tr>
      <w:tr w:rsidR="00FB74A1" w14:paraId="0D06D532" w14:textId="77777777">
        <w:trPr>
          <w:cantSplit/>
        </w:trPr>
        <w:tc>
          <w:tcPr>
            <w:tcW w:w="2732" w:type="dxa"/>
          </w:tcPr>
          <w:p w14:paraId="75EF8666" w14:textId="77777777" w:rsidR="00FB74A1" w:rsidRDefault="00000000">
            <w:r>
              <w:t xml:space="preserve">AT+LDATA</w:t>
            </w:r>
          </w:p>
        </w:tc>
        <w:tc>
          <w:tcPr>
            <w:tcW w:w="6627" w:type="dxa"/>
          </w:tcPr>
          <w:p w14:paraId="0103E222" w14:textId="77777777" w:rsidR="00FB74A1" w:rsidRDefault="00000000">
            <w:r>
              <w:t xml:space="preserve">Muestra el último dato enviado.</w:t>
            </w:r>
          </w:p>
        </w:tc>
      </w:tr>
      <w:tr w:rsidR="00FB74A1" w14:paraId="0D06D532" w14:textId="77777777">
        <w:trPr>
          <w:cantSplit/>
        </w:trPr>
        <w:tc>
          <w:tcPr>
            <w:tcW w:w="2732" w:type="dxa"/>
          </w:tcPr>
          <w:p w14:paraId="75EF8666" w14:textId="77777777" w:rsidR="00FB74A1" w:rsidRDefault="00000000">
            <w:r>
              <w:t xml:space="preserve">AT+CFG</w:t>
            </w:r>
          </w:p>
        </w:tc>
        <w:tc>
          <w:tcPr>
            <w:tcW w:w="6627" w:type="dxa"/>
          </w:tcPr>
          <w:p w14:paraId="0103E222" w14:textId="77777777" w:rsidR="00FB74A1" w:rsidRDefault="00000000">
            <w:r>
              <w:t xml:space="preserve">Muestra toda la configuración guardada en el Dragino (botón Leer configuración).</w:t>
            </w:r>
          </w:p>
        </w:tc>
      </w:tr>
      <w:tr w:rsidR="00FB74A1" w14:paraId="0D06D532" w14:textId="77777777">
        <w:trPr>
          <w:cantSplit/>
        </w:trPr>
        <w:tc>
          <w:tcPr>
            <w:tcW w:w="2732" w:type="dxa"/>
          </w:tcPr>
          <w:p w14:paraId="75EF8666" w14:textId="77777777" w:rsidR="00FB74A1" w:rsidRDefault="00000000">
            <w:r>
              <w:t xml:space="preserve">ATZ</w:t>
            </w:r>
          </w:p>
        </w:tc>
        <w:tc>
          <w:tcPr>
            <w:tcW w:w="6627" w:type="dxa"/>
          </w:tcPr>
          <w:p w14:paraId="0103E222" w14:textId="77777777" w:rsidR="00FB74A1" w:rsidRDefault="00000000">
            <w:r>
              <w:t xml:space="preserve">Reinicia el Dragino; el Bluetooth se desconecta. Hace falta tras algunos cambios, como AT+PRO.</w:t>
            </w:r>
          </w:p>
        </w:tc>
      </w:tr>
      <w:tr w:rsidR="00FB74A1" w14:paraId="0D06D532" w14:textId="77777777">
        <w:trPr>
          <w:cantSplit/>
        </w:trPr>
        <w:tc>
          <w:tcPr>
            <w:tcW w:w="2732" w:type="dxa"/>
          </w:tcPr>
          <w:p w14:paraId="75EF8666" w14:textId="77777777" w:rsidR="00FB74A1" w:rsidRDefault="00000000">
            <w:r>
              <w:t xml:space="preserve">AT+FDR</w:t>
            </w:r>
          </w:p>
        </w:tc>
        <w:tc>
          <w:tcPr>
            <w:tcW w:w="6627" w:type="dxa"/>
          </w:tcPr>
          <w:p w14:paraId="0103E222" w14:textId="77777777" w:rsidR="00FB74A1" w:rsidRDefault="00000000">
            <w:r>
              <w:t xml:space="preserve">Restaura los valores de fábrica y reinicia. Después hay que volver a enviar toda la configuración.</w:t>
            </w:r>
          </w:p>
        </w:tc>
      </w:tr>
    </w:tbl>
    <w:p w14:paraId="7E096CC1" w14:textId="77777777" w:rsidR="00CB1970" w:rsidRDefault="00000000"/>
    <w:p w:rsidR="00626018" w:rsidRPr="00B67871" w:rsidRDefault="00626018" w:rsidP="00626018">
      <w:pPr>
        <w:pStyle w:val="Ttulo3"/>
      </w:pPr>
      <w:r>
        <w:t xml:space="preserve">Órdenes SDI-12: lo que se le dice al sensor</w:t>
      </w:r>
    </w:p>
    <w:p w:rsidR="00CB1970" w:rsidRDefault="00000000">
      <w:r>
        <w:t xml:space="preserve">El Dragino manda estas órdenes al sensor por el cable blanco. Van dentro de los AT+COMMANDx. La letra «a» es la dirección del sensor.</w:t>
      </w:r>
    </w:p>
    <w:tbl>
      <w:tblPr>
        <w:tblStyle w:val="Tablaconcuadrcula"/>
        <w:tblW w:w="0" w:type="auto"/>
        <w:tblLayout w:type="fixed"/>
        <w:tblLook w:val="0420" w:firstRow="1" w:lastRow="0" w:firstColumn="0" w:lastColumn="0" w:noHBand="0" w:noVBand="1"/>
      </w:tblPr>
      <w:tblGrid>
        <w:gridCol w:w="2732"/>
        <w:gridCol w:w="6627"/>
      </w:tblGrid>
      <w:tr w:rsidR="00FB74A1" w14:paraId="411FA451" w14:textId="77777777">
        <w:trPr>
          <w:tblHeader/>
          <w:cantSplit/>
          <w:tblHeader/>
        </w:trPr>
        <w:tc>
          <w:tcPr>
            <w:tcW w:w="2732" w:type="dxa"/>
            <w:shd w:val="clear" w:color="auto" w:fill="F2F2F2"/>
          </w:tcPr>
          <w:p w14:paraId="1C77C708" w14:textId="77777777" w:rsidR="00FB74A1" w:rsidRDefault="00000000">
            <w:r>
              <w:t xml:space="preserve">Orden o respuesta</w:t>
            </w:r>
          </w:p>
        </w:tc>
        <w:tc>
          <w:tcPr>
            <w:tcW w:w="6627" w:type="dxa"/>
            <w:shd w:val="clear" w:color="auto" w:fill="F2F2F2"/>
          </w:tcPr>
          <w:p w14:paraId="3A1B3727" w14:textId="77777777" w:rsidR="00FB74A1" w:rsidRDefault="00000000">
            <w:r>
              <w:t xml:space="preserve">Qué significa</w:t>
            </w:r>
          </w:p>
        </w:tc>
      </w:tr>
      <w:tr w:rsidR="00FB74A1" w14:paraId="0D06D532" w14:textId="77777777">
        <w:trPr>
          <w:cantSplit/>
        </w:trPr>
        <w:tc>
          <w:tcPr>
            <w:tcW w:w="2732" w:type="dxa"/>
          </w:tcPr>
          <w:p w14:paraId="75EF8666" w14:textId="77777777" w:rsidR="00FB74A1" w:rsidRDefault="00000000">
            <w:r>
              <w:t xml:space="preserve">aM!  (por ejemplo, 0M!)</w:t>
            </w:r>
          </w:p>
        </w:tc>
        <w:tc>
          <w:tcPr>
            <w:tcW w:w="6627" w:type="dxa"/>
          </w:tcPr>
          <w:p w14:paraId="0103E222" w14:textId="77777777" w:rsidR="00FB74A1" w:rsidRDefault="00000000">
            <w:r>
              <w:t xml:space="preserve">«Sensor a, mide». El sensor contesta con tres datos juntos: su dirección, el tiempo que tardará (3 cifras, en segundos) y cuántos valores dará. Por ejemplo, 00021 = sensor 0, 2 segundos, 1 valor.</w:t>
            </w:r>
          </w:p>
        </w:tc>
      </w:tr>
      <w:tr w:rsidR="00FB74A1" w14:paraId="0D06D532" w14:textId="77777777">
        <w:trPr>
          <w:cantSplit/>
        </w:trPr>
        <w:tc>
          <w:tcPr>
            <w:tcW w:w="2732" w:type="dxa"/>
          </w:tcPr>
          <w:p w14:paraId="75EF8666" w14:textId="77777777" w:rsidR="00FB74A1" w:rsidRDefault="00000000">
            <w:r>
              <w:t xml:space="preserve">aD0!  (por ejemplo, 0D0!)</w:t>
            </w:r>
          </w:p>
        </w:tc>
        <w:tc>
          <w:tcPr>
            <w:tcW w:w="6627" w:type="dxa"/>
          </w:tcPr>
          <w:p w14:paraId="0103E222" w14:textId="77777777" w:rsidR="00FB74A1" w:rsidRDefault="00000000">
            <w:r>
              <w:t xml:space="preserve">«Sensor a, dame los datos». Por ejemplo, 0+25.4395 = sensor 0, +25,4395 (grados, en el caso del Apogee).</w:t>
            </w:r>
          </w:p>
        </w:tc>
      </w:tr>
      <w:tr w:rsidR="00FB74A1" w14:paraId="0D06D532" w14:textId="77777777">
        <w:trPr>
          <w:cantSplit/>
        </w:trPr>
        <w:tc>
          <w:tcPr>
            <w:tcW w:w="2732" w:type="dxa"/>
          </w:tcPr>
          <w:p w14:paraId="75EF8666" w14:textId="77777777" w:rsidR="00FB74A1" w:rsidRDefault="00000000">
            <w:r>
              <w:t xml:space="preserve">aR0!</w:t>
            </w:r>
          </w:p>
        </w:tc>
        <w:tc>
          <w:tcPr>
            <w:tcW w:w="6627" w:type="dxa"/>
          </w:tcPr>
          <w:p w14:paraId="0103E222" w14:textId="77777777" w:rsidR="00FB74A1" w:rsidRDefault="00000000">
            <w:r>
              <w:t xml:space="preserve">Medir y dar el dato en un solo paso (lo usan algunos sensores, según su perfil).</w:t>
            </w:r>
          </w:p>
        </w:tc>
      </w:tr>
      <w:tr w:rsidR="00FB74A1" w14:paraId="0D06D532" w14:textId="77777777">
        <w:trPr>
          <w:cantSplit/>
        </w:trPr>
        <w:tc>
          <w:tcPr>
            <w:tcW w:w="2732" w:type="dxa"/>
          </w:tcPr>
          <w:p w14:paraId="75EF8666" w14:textId="77777777" w:rsidR="00FB74A1" w:rsidRDefault="00000000">
            <w:r>
              <w:t xml:space="preserve">aAb!</w:t>
            </w:r>
          </w:p>
        </w:tc>
        <w:tc>
          <w:tcPr>
            <w:tcW w:w="6627" w:type="dxa"/>
          </w:tcPr>
          <w:p w14:paraId="0103E222" w14:textId="77777777" w:rsidR="00FB74A1" w:rsidRDefault="00000000">
            <w:r>
              <w:t xml:space="preserve">Cambia la dirección del sensor de a a b. La dirección se guarda dentro del sensor.</w:t>
            </w:r>
          </w:p>
        </w:tc>
      </w:tr>
      <w:tr w:rsidR="00FB74A1" w14:paraId="0D06D532" w14:textId="77777777">
        <w:trPr>
          <w:cantSplit/>
        </w:trPr>
        <w:tc>
          <w:tcPr>
            <w:tcW w:w="2732" w:type="dxa"/>
          </w:tcPr>
          <w:p w14:paraId="75EF8666" w14:textId="77777777" w:rsidR="00FB74A1" w:rsidRDefault="00000000">
            <w:r>
              <w:t xml:space="preserve">a (sola, en una línea)</w:t>
            </w:r>
          </w:p>
        </w:tc>
        <w:tc>
          <w:tcPr>
            <w:tcW w:w="6627" w:type="dxa"/>
          </w:tcPr>
          <w:p w14:paraId="0103E222" w14:textId="77777777" w:rsidR="00FB74A1" w:rsidRDefault="00000000">
            <w:r>
              <w:t xml:space="preserve">Aviso del sensor de que ya ha terminado de medir. Aparece justo después de la respuesta a la orden de medir.</w:t>
            </w:r>
          </w:p>
        </w:tc>
      </w:tr>
    </w:tbl>
    <w:p w14:paraId="7E096CC1" w14:textId="77777777" w:rsidR="00CB1970" w:rsidRDefault="00000000"/>
    <w:p w:rsidR="00626018" w:rsidRPr="00B67871" w:rsidRDefault="00626018" w:rsidP="00626018">
      <w:pPr>
        <w:pStyle w:val="Ttulo3"/>
      </w:pPr>
      <w:r>
        <w:t xml:space="preserve">Líneas del registro de la sesión</w:t>
      </w:r>
    </w:p>
    <w:p w:rsidR="00CB1970" w:rsidRDefault="00000000">
      <w:r>
        <w:t xml:space="preserve">El registro (a la derecha del Configurador) muestra lo que envías (&gt;) y lo que responde el Dragino (&lt;). Estas son las más habituales.</w:t>
      </w:r>
    </w:p>
    <w:tbl>
      <w:tblPr>
        <w:tblStyle w:val="Tablaconcuadrcula"/>
        <w:tblW w:w="0" w:type="auto"/>
        <w:tblLayout w:type="fixed"/>
        <w:tblLook w:val="0420" w:firstRow="1" w:lastRow="0" w:firstColumn="0" w:lastColumn="0" w:noHBand="0" w:noVBand="1"/>
      </w:tblPr>
      <w:tblGrid>
        <w:gridCol w:w="2732"/>
        <w:gridCol w:w="6627"/>
      </w:tblGrid>
      <w:tr w:rsidR="00FB74A1" w14:paraId="411FA451" w14:textId="77777777">
        <w:trPr>
          <w:tblHeader/>
          <w:cantSplit/>
          <w:tblHeader/>
        </w:trPr>
        <w:tc>
          <w:tcPr>
            <w:tcW w:w="2732" w:type="dxa"/>
            <w:shd w:val="clear" w:color="auto" w:fill="F2F2F2"/>
          </w:tcPr>
          <w:p w14:paraId="1C77C708" w14:textId="77777777" w:rsidR="00FB74A1" w:rsidRDefault="00000000">
            <w:r>
              <w:t xml:space="preserve">Línea</w:t>
            </w:r>
          </w:p>
        </w:tc>
        <w:tc>
          <w:tcPr>
            <w:tcW w:w="6627" w:type="dxa"/>
            <w:shd w:val="clear" w:color="auto" w:fill="F2F2F2"/>
          </w:tcPr>
          <w:p w14:paraId="3A1B3727" w14:textId="77777777" w:rsidR="00FB74A1" w:rsidRDefault="00000000">
            <w:r>
              <w:t xml:space="preserve">Qué significa</w:t>
            </w:r>
          </w:p>
        </w:tc>
      </w:tr>
      <w:tr w:rsidR="00FB74A1" w14:paraId="0D06D532" w14:textId="77777777">
        <w:trPr>
          <w:cantSplit/>
        </w:trPr>
        <w:tc>
          <w:tcPr>
            <w:tcW w:w="2732" w:type="dxa"/>
          </w:tcPr>
          <w:p w14:paraId="75EF8666" w14:textId="77777777" w:rsidR="00FB74A1" w:rsidRDefault="00000000">
            <w:r>
              <w:t xml:space="preserve">Password Correct / Password Incorrect</w:t>
            </w:r>
          </w:p>
        </w:tc>
        <w:tc>
          <w:tcPr>
            <w:tcW w:w="6627" w:type="dxa"/>
          </w:tcPr>
          <w:p w14:paraId="0103E222" w14:textId="77777777" w:rsidR="00FB74A1" w:rsidRDefault="00000000">
            <w:r>
              <w:t xml:space="preserve">El AT PIN es correcto / es erróneo.</w:t>
            </w:r>
          </w:p>
        </w:tc>
      </w:tr>
      <w:tr w:rsidR="00FB74A1" w14:paraId="0D06D532" w14:textId="77777777">
        <w:trPr>
          <w:cantSplit/>
        </w:trPr>
        <w:tc>
          <w:tcPr>
            <w:tcW w:w="2732" w:type="dxa"/>
          </w:tcPr>
          <w:p w14:paraId="75EF8666" w14:textId="77777777" w:rsidR="00FB74A1" w:rsidRDefault="00000000">
            <w:r>
              <w:t xml:space="preserve">OK</w:t>
            </w:r>
          </w:p>
        </w:tc>
        <w:tc>
          <w:tcPr>
            <w:tcW w:w="6627" w:type="dxa"/>
          </w:tcPr>
          <w:p w14:paraId="0103E222" w14:textId="77777777" w:rsidR="00FB74A1" w:rsidRDefault="00000000">
            <w:r>
              <w:t xml:space="preserve">El Dragino ha aceptado la orden.</w:t>
            </w:r>
          </w:p>
        </w:tc>
      </w:tr>
      <w:tr w:rsidR="00FB74A1" w14:paraId="0D06D532" w14:textId="77777777">
        <w:trPr>
          <w:cantSplit/>
        </w:trPr>
        <w:tc>
          <w:tcPr>
            <w:tcW w:w="2732" w:type="dxa"/>
          </w:tcPr>
          <w:p w14:paraId="75EF8666" w14:textId="77777777" w:rsidR="00FB74A1" w:rsidRDefault="00000000">
            <w:r>
              <w:t xml:space="preserve">AT_ERROR</w:t>
            </w:r>
          </w:p>
        </w:tc>
        <w:tc>
          <w:tcPr>
            <w:tcW w:w="6627" w:type="dxa"/>
          </w:tcPr>
          <w:p w14:paraId="0103E222" w14:textId="77777777" w:rsidR="00FB74A1" w:rsidRDefault="00000000">
            <w:r>
              <w:t xml:space="preserve">La orden está mal escrita o el valor no es válido.</w:t>
            </w:r>
          </w:p>
        </w:tc>
      </w:tr>
      <w:tr w:rsidR="00FB74A1" w14:paraId="0D06D532" w14:textId="77777777">
        <w:trPr>
          <w:cantSplit/>
        </w:trPr>
        <w:tc>
          <w:tcPr>
            <w:tcW w:w="2732" w:type="dxa"/>
          </w:tcPr>
          <w:p w14:paraId="75EF8666" w14:textId="77777777" w:rsidR="00FB74A1" w:rsidRDefault="00000000">
            <w:r>
              <w:t xml:space="preserve">Attention:Take effect after ATZ</w:t>
            </w:r>
          </w:p>
        </w:tc>
        <w:tc>
          <w:tcPr>
            <w:tcW w:w="6627" w:type="dxa"/>
          </w:tcPr>
          <w:p w14:paraId="0103E222" w14:textId="77777777" w:rsidR="00FB74A1" w:rsidRDefault="00000000">
            <w:r>
              <w:t xml:space="preserve">El cambio solo se aplicará cuando el Dragino se reinicie (ATZ).</w:t>
            </w:r>
          </w:p>
        </w:tc>
      </w:tr>
      <w:tr w:rsidR="00FB74A1" w14:paraId="0D06D532" w14:textId="77777777">
        <w:trPr>
          <w:cantSplit/>
        </w:trPr>
        <w:tc>
          <w:tcPr>
            <w:tcW w:w="2732" w:type="dxa"/>
          </w:tcPr>
          <w:p w14:paraId="75EF8666" w14:textId="77777777" w:rsidR="00FB74A1" w:rsidRDefault="00000000">
            <w:r>
              <w:t xml:space="preserve">Signal Strength:99 / 0 / 1–31</w:t>
            </w:r>
          </w:p>
        </w:tc>
        <w:tc>
          <w:tcPr>
            <w:tcW w:w="6627" w:type="dxa"/>
          </w:tcPr>
          <w:p w14:paraId="0103E222" w14:textId="77777777" w:rsidR="00FB74A1" w:rsidRDefault="00000000">
            <w:r>
              <w:t xml:space="preserve">Señal de red. 99 = todavía sin red (normal durante los primeros minutos tras reiniciar); de 1 a 31 ya hay cobertura (31 es la mejor).</w:t>
            </w:r>
          </w:p>
        </w:tc>
      </w:tr>
      <w:tr w:rsidR="00FB74A1" w14:paraId="0D06D532" w14:textId="77777777">
        <w:trPr>
          <w:cantSplit/>
        </w:trPr>
        <w:tc>
          <w:tcPr>
            <w:tcW w:w="2732" w:type="dxa"/>
          </w:tcPr>
          <w:p w14:paraId="75EF8666" w14:textId="77777777" w:rsidR="00FB74A1" w:rsidRDefault="00000000">
            <w:r>
              <w:t xml:space="preserve">Model information:BC660K-GL</w:t>
            </w:r>
          </w:p>
        </w:tc>
        <w:tc>
          <w:tcPr>
            <w:tcW w:w="6627" w:type="dxa"/>
          </w:tcPr>
          <w:p w14:paraId="0103E222" w14:textId="77777777" w:rsidR="00FB74A1" w:rsidRDefault="00000000">
            <w:r>
              <w:t xml:space="preserve">Módem NB-IoT que lleva el Dragino.</w:t>
            </w:r>
          </w:p>
        </w:tc>
      </w:tr>
      <w:tr w:rsidR="00FB74A1" w14:paraId="0D06D532" w14:textId="77777777">
        <w:trPr>
          <w:cantSplit/>
        </w:trPr>
        <w:tc>
          <w:tcPr>
            <w:tcW w:w="2732" w:type="dxa"/>
          </w:tcPr>
          <w:p w14:paraId="75EF8666" w14:textId="77777777" w:rsidR="00FB74A1" w:rsidRDefault="00000000">
            <w:r>
              <w:t xml:space="preserve">The IMEI number is … / The IMSI number is …</w:t>
            </w:r>
          </w:p>
        </w:tc>
        <w:tc>
          <w:tcPr>
            <w:tcW w:w="6627" w:type="dxa"/>
          </w:tcPr>
          <w:p w14:paraId="0103E222" w14:textId="77777777" w:rsidR="00FB74A1" w:rsidRDefault="00000000">
            <w:r>
              <w:t xml:space="preserve">El IMEI del equipo y el IMSI de la SIM. Si dos Draginos dan el mismo IMSI, están usando la misma SIM.</w:t>
            </w:r>
          </w:p>
        </w:tc>
      </w:tr>
      <w:tr w:rsidR="00FB74A1" w14:paraId="0D06D532" w14:textId="77777777">
        <w:trPr>
          <w:cantSplit/>
        </w:trPr>
        <w:tc>
          <w:tcPr>
            <w:tcW w:w="2732" w:type="dxa"/>
          </w:tcPr>
          <w:p w14:paraId="75EF8666" w14:textId="77777777" w:rsidR="00FB74A1" w:rsidRDefault="00000000">
            <w:r>
              <w:t xml:space="preserve">Set APN successfully</w:t>
            </w:r>
          </w:p>
        </w:tc>
        <w:tc>
          <w:tcPr>
            <w:tcW w:w="6627" w:type="dxa"/>
          </w:tcPr>
          <w:p w14:paraId="0103E222" w14:textId="77777777" w:rsidR="00FB74A1" w:rsidRDefault="00000000">
            <w:r>
              <w:t xml:space="preserve">El APN se ha aplicado.</w:t>
            </w:r>
          </w:p>
        </w:tc>
      </w:tr>
      <w:tr w:rsidR="00FB74A1" w14:paraId="0D06D532" w14:textId="77777777">
        <w:trPr>
          <w:cantSplit/>
        </w:trPr>
        <w:tc>
          <w:tcPr>
            <w:tcW w:w="2732" w:type="dxa"/>
          </w:tcPr>
          <w:p w14:paraId="75EF8666" w14:textId="77777777" w:rsidR="00FB74A1" w:rsidRDefault="00000000">
            <w:r>
              <w:t xml:space="preserve">Currently set frequency band: 8,20</w:t>
            </w:r>
          </w:p>
        </w:tc>
        <w:tc>
          <w:tcPr>
            <w:tcW w:w="6627" w:type="dxa"/>
          </w:tcPr>
          <w:p w14:paraId="0103E222" w14:textId="77777777" w:rsidR="00FB74A1" w:rsidRDefault="00000000">
            <w:r>
              <w:t xml:space="preserve">Bandas de red activas (las dos que dejamos habilitadas).</w:t>
            </w:r>
          </w:p>
        </w:tc>
      </w:tr>
      <w:tr w:rsidR="00FB74A1" w14:paraId="0D06D532" w14:textId="77777777">
        <w:trPr>
          <w:cantSplit/>
        </w:trPr>
        <w:tc>
          <w:tcPr>
            <w:tcW w:w="2732" w:type="dxa"/>
          </w:tcPr>
          <w:p w14:paraId="75EF8666" w14:textId="77777777" w:rsidR="00FB74A1" w:rsidRDefault="00000000">
            <w:r>
              <w:t xml:space="preserve">Exit sleep mode / Enter sleep mode</w:t>
            </w:r>
          </w:p>
        </w:tc>
        <w:tc>
          <w:tcPr>
            <w:tcW w:w="6627" w:type="dxa"/>
          </w:tcPr>
          <w:p w14:paraId="0103E222" w14:textId="77777777" w:rsidR="00FB74A1" w:rsidRDefault="00000000">
            <w:r>
              <w:t xml:space="preserve">El Dragino se despierta para trabajar / vuelve a dormir para ahorrar batería.</w:t>
            </w:r>
          </w:p>
        </w:tc>
      </w:tr>
      <w:tr w:rsidR="00FB74A1" w14:paraId="0D06D532" w14:textId="77777777">
        <w:trPr>
          <w:cantSplit/>
        </w:trPr>
        <w:tc>
          <w:tcPr>
            <w:tcW w:w="2732" w:type="dxa"/>
          </w:tcPr>
          <w:p w14:paraId="75EF8666" w14:textId="77777777" w:rsidR="00FB74A1" w:rsidRDefault="00000000">
            <w:r>
              <w:t xml:space="preserve">PSM mode configured</w:t>
            </w:r>
          </w:p>
        </w:tc>
        <w:tc>
          <w:tcPr>
            <w:tcW w:w="6627" w:type="dxa"/>
          </w:tcPr>
          <w:p w14:paraId="0103E222" w14:textId="77777777" w:rsidR="00FB74A1" w:rsidRDefault="00000000">
            <w:r>
              <w:t xml:space="preserve">Modo de ahorro de energía del módem, ya configurado.</w:t>
            </w:r>
          </w:p>
        </w:tc>
      </w:tr>
      <w:tr w:rsidR="00FB74A1" w14:paraId="0D06D532" w14:textId="77777777">
        <w:trPr>
          <w:cantSplit/>
        </w:trPr>
        <w:tc>
          <w:tcPr>
            <w:tcW w:w="2732" w:type="dxa"/>
          </w:tcPr>
          <w:p w14:paraId="75EF8666" w14:textId="77777777" w:rsidR="00FB74A1" w:rsidRDefault="00000000">
            <w:r>
              <w:t xml:space="preserve">DNS configuration is successful / No DNS resolution required</w:t>
            </w:r>
          </w:p>
        </w:tc>
        <w:tc>
          <w:tcPr>
            <w:tcW w:w="6627" w:type="dxa"/>
          </w:tcPr>
          <w:p w14:paraId="0103E222" w14:textId="77777777" w:rsidR="00FB74A1" w:rsidRDefault="00000000">
            <w:r>
              <w:t xml:space="preserve">DNS correcto. Con una IP como servidor no hace falta traducir ningún nombre.</w:t>
            </w:r>
          </w:p>
        </w:tc>
      </w:tr>
      <w:tr w:rsidR="00FB74A1" w14:paraId="0D06D532" w14:textId="77777777">
        <w:trPr>
          <w:cantSplit/>
        </w:trPr>
        <w:tc>
          <w:tcPr>
            <w:tcW w:w="2732" w:type="dxa"/>
          </w:tcPr>
          <w:p w14:paraId="75EF8666" w14:textId="77777777" w:rsidR="00FB74A1" w:rsidRDefault="00000000">
            <w:r>
              <w:t xml:space="preserve">*****Upload start:0*****</w:t>
            </w:r>
          </w:p>
        </w:tc>
        <w:tc>
          <w:tcPr>
            <w:tcW w:w="6627" w:type="dxa"/>
          </w:tcPr>
          <w:p w14:paraId="0103E222" w14:textId="77777777" w:rsidR="00FB74A1" w:rsidRDefault="00000000">
            <w:r>
              <w:t xml:space="preserve">Empieza un ciclo de medida y envío.</w:t>
            </w:r>
          </w:p>
        </w:tc>
      </w:tr>
      <w:tr w:rsidR="00FB74A1" w14:paraId="0D06D532" w14:textId="77777777">
        <w:trPr>
          <w:cantSplit/>
        </w:trPr>
        <w:tc>
          <w:tcPr>
            <w:tcW w:w="2732" w:type="dxa"/>
          </w:tcPr>
          <w:p w14:paraId="75EF8666" w14:textId="77777777" w:rsidR="00FB74A1" w:rsidRDefault="00000000">
            <w:r>
              <w:t xml:space="preserve">CMD1 = 0M!  /  RETURN1 = 00021</w:t>
            </w:r>
          </w:p>
        </w:tc>
        <w:tc>
          <w:tcPr>
            <w:tcW w:w="6627" w:type="dxa"/>
          </w:tcPr>
          <w:p w14:paraId="0103E222" w14:textId="77777777" w:rsidR="00FB74A1" w:rsidRDefault="00000000">
            <w:r>
              <w:t xml:space="preserve">Orden que el Dragino mandó al sensor por el slot 1 y lo que este contestó (sensor 0, 2 s, 1 valor).</w:t>
            </w:r>
          </w:p>
        </w:tc>
      </w:tr>
      <w:tr w:rsidR="00FB74A1" w14:paraId="0D06D532" w14:textId="77777777">
        <w:trPr>
          <w:cantSplit/>
        </w:trPr>
        <w:tc>
          <w:tcPr>
            <w:tcW w:w="2732" w:type="dxa"/>
          </w:tcPr>
          <w:p w14:paraId="75EF8666" w14:textId="77777777" w:rsidR="00FB74A1" w:rsidRDefault="00000000">
            <w:r>
              <w:t xml:space="preserve">CMD2 = 0D0!  /  RETURN2 = 0+25.1991</w:t>
            </w:r>
          </w:p>
        </w:tc>
        <w:tc>
          <w:tcPr>
            <w:tcW w:w="6627" w:type="dxa"/>
          </w:tcPr>
          <w:p w14:paraId="0103E222" w14:textId="77777777" w:rsidR="00FB74A1" w:rsidRDefault="00000000">
            <w:r>
              <w:t xml:space="preserve">Lo mismo para el slot 2: aquí está la lectura (25,1991). Si RETURN2 sale vacío, el sensor no ha contestado: revisa dirección, cableado y alimentación.</w:t>
            </w:r>
          </w:p>
        </w:tc>
      </w:tr>
      <w:tr w:rsidR="00FB74A1" w14:paraId="0D06D532" w14:textId="77777777">
        <w:trPr>
          <w:cantSplit/>
        </w:trPr>
        <w:tc>
          <w:tcPr>
            <w:tcW w:w="2732" w:type="dxa"/>
          </w:tcPr>
          <w:p w14:paraId="75EF8666" w14:textId="77777777" w:rsidR="00FB74A1" w:rsidRDefault="00000000">
            <w:r>
              <w:t xml:space="preserve">Payload = 01 30 30 …</w:t>
            </w:r>
          </w:p>
        </w:tc>
        <w:tc>
          <w:tcPr>
            <w:tcW w:w="6627" w:type="dxa"/>
          </w:tcPr>
          <w:p w14:paraId="0103E222" w14:textId="77777777" w:rsidR="00FB74A1" w:rsidRDefault="00000000">
            <w:r>
              <w:t xml:space="preserve">El paquete que se va a enviar, en hexadecimal. Se explica más abajo.</w:t>
            </w:r>
          </w:p>
        </w:tc>
      </w:tr>
      <w:tr w:rsidR="00FB74A1" w14:paraId="0D06D532" w14:textId="77777777">
        <w:trPr>
          <w:cantSplit/>
        </w:trPr>
        <w:tc>
          <w:tcPr>
            <w:tcW w:w="2732" w:type="dxa"/>
          </w:tcPr>
          <w:p w14:paraId="75EF8666" w14:textId="77777777" w:rsidR="00FB74A1" w:rsidRDefault="00000000">
            <w:r>
              <w:t xml:space="preserve">BAT:3.554 V</w:t>
            </w:r>
          </w:p>
        </w:tc>
        <w:tc>
          <w:tcPr>
            <w:tcW w:w="6627" w:type="dxa"/>
          </w:tcPr>
          <w:p w14:paraId="0103E222" w14:textId="77777777" w:rsidR="00FB74A1" w:rsidRDefault="00000000">
            <w:r>
              <w:t xml:space="preserve">Tensión de la batería en ese momento.</w:t>
            </w:r>
          </w:p>
        </w:tc>
      </w:tr>
      <w:tr w:rsidR="00FB74A1" w14:paraId="0D06D532" w14:textId="77777777">
        <w:trPr>
          <w:cantSplit/>
        </w:trPr>
        <w:tc>
          <w:tcPr>
            <w:tcW w:w="2732" w:type="dxa"/>
          </w:tcPr>
          <w:p w14:paraId="75EF8666" w14:textId="77777777" w:rsidR="00FB74A1" w:rsidRDefault="00000000">
            <w:r>
              <w:t xml:space="preserve">Open a Socket Service successfully</w:t>
            </w:r>
          </w:p>
        </w:tc>
        <w:tc>
          <w:tcPr>
            <w:tcW w:w="6627" w:type="dxa"/>
          </w:tcPr>
          <w:p w14:paraId="0103E222" w14:textId="77777777" w:rsidR="00FB74A1" w:rsidRDefault="00000000">
            <w:r>
              <w:t xml:space="preserve">El Dragino ha abierto la conexión para enviar.</w:t>
            </w:r>
          </w:p>
        </w:tc>
      </w:tr>
      <w:tr w:rsidR="00FB74A1" w14:paraId="0D06D532" w14:textId="77777777">
        <w:trPr>
          <w:cantSplit/>
        </w:trPr>
        <w:tc>
          <w:tcPr>
            <w:tcW w:w="2732" w:type="dxa"/>
          </w:tcPr>
          <w:p w14:paraId="75EF8666" w14:textId="77777777" w:rsidR="00FB74A1" w:rsidRDefault="00000000">
            <w:r>
              <w:t xml:space="preserve">Upload data successfully / Datagram is sent by RF / Close the port successfully / Send complete</w:t>
            </w:r>
          </w:p>
        </w:tc>
        <w:tc>
          <w:tcPr>
            <w:tcW w:w="6627" w:type="dxa"/>
          </w:tcPr>
          <w:p w14:paraId="0103E222" w14:textId="77777777" w:rsidR="00FB74A1" w:rsidRDefault="00000000">
            <w:r>
              <w:t xml:space="preserve">El paquete se ha enviado por la red móvil y la conexión se ha cerrado. Si salen estas líneas, el envío ha funcionado.</w:t>
            </w:r>
          </w:p>
        </w:tc>
      </w:tr>
      <w:tr w:rsidR="00FB74A1" w14:paraId="0D06D532" w14:textId="77777777">
        <w:trPr>
          <w:cantSplit/>
        </w:trPr>
        <w:tc>
          <w:tcPr>
            <w:tcW w:w="2732" w:type="dxa"/>
          </w:tcPr>
          <w:p w14:paraId="75EF8666" w14:textId="77777777" w:rsidR="00FB74A1" w:rsidRDefault="00000000">
            <w:r>
              <w:t xml:space="preserve">*****End of upload*****</w:t>
            </w:r>
          </w:p>
        </w:tc>
        <w:tc>
          <w:tcPr>
            <w:tcW w:w="6627" w:type="dxa"/>
          </w:tcPr>
          <w:p w14:paraId="0103E222" w14:textId="77777777" w:rsidR="00FB74A1" w:rsidRDefault="00000000">
            <w:r>
              <w:t xml:space="preserve">Fin del ciclo de medida y envío.</w:t>
            </w:r>
          </w:p>
        </w:tc>
      </w:tr>
      <w:tr w:rsidR="00FB74A1" w14:paraId="0D06D532" w14:textId="77777777">
        <w:trPr>
          <w:cantSplit/>
        </w:trPr>
        <w:tc>
          <w:tcPr>
            <w:tcW w:w="2732" w:type="dxa"/>
          </w:tcPr>
          <w:p w14:paraId="75EF8666" w14:textId="77777777" w:rsidR="00FB74A1" w:rsidRDefault="00000000">
            <w:r>
              <w:t xml:space="preserve">UDP parameter configuration error</w:t>
            </w:r>
          </w:p>
        </w:tc>
        <w:tc>
          <w:tcPr>
            <w:tcW w:w="6627" w:type="dxa"/>
          </w:tcPr>
          <w:p w14:paraId="0103E222" w14:textId="77777777" w:rsidR="00FB74A1" w:rsidRDefault="00000000">
            <w:r>
              <w:t xml:space="preserve">Falta el servidor o el puerto (por ejemplo, tras un reinicio de fábrica). Vuelve a enviar la configuración de red.</w:t>
            </w:r>
          </w:p>
        </w:tc>
      </w:tr>
      <w:tr w:rsidR="00FB74A1" w14:paraId="0D06D532" w14:textId="77777777">
        <w:trPr>
          <w:cantSplit/>
        </w:trPr>
        <w:tc>
          <w:tcPr>
            <w:tcW w:w="2732" w:type="dxa"/>
          </w:tcPr>
          <w:p w14:paraId="75EF8666" w14:textId="77777777" w:rsidR="00FB74A1" w:rsidRDefault="00000000">
            <w:r>
              <w:t xml:space="preserve">DRAGINO NB bootloader v1.1</w:t>
            </w:r>
          </w:p>
        </w:tc>
        <w:tc>
          <w:tcPr>
            <w:tcW w:w="6627" w:type="dxa"/>
          </w:tcPr>
          <w:p w14:paraId="0103E222" w14:textId="77777777" w:rsidR="00FB74A1" w:rsidRDefault="00000000">
            <w:r>
              <w:t xml:space="preserve">El Dragino se ha reiniciado (por ATZ o AT+FDR). El Bluetooth se corta y hay que volver a conectar.</w:t>
            </w:r>
          </w:p>
        </w:tc>
      </w:tr>
      <w:tr w:rsidR="00FB74A1" w14:paraId="0D06D532" w14:textId="77777777">
        <w:trPr>
          <w:cantSplit/>
        </w:trPr>
        <w:tc>
          <w:tcPr>
            <w:tcW w:w="2732" w:type="dxa"/>
          </w:tcPr>
          <w:p w14:paraId="75EF8666" w14:textId="77777777" w:rsidR="00FB74A1" w:rsidRDefault="00000000">
            <w:r>
              <w:t xml:space="preserve">Envío completado: todos los comandos devolvieron OK</w:t>
            </w:r>
          </w:p>
        </w:tc>
        <w:tc>
          <w:tcPr>
            <w:tcW w:w="6627" w:type="dxa"/>
          </w:tcPr>
          <w:p w14:paraId="0103E222" w14:textId="77777777" w:rsidR="00FB74A1" w:rsidRDefault="00000000">
            <w:r>
              <w:t xml:space="preserve">La herramienta ha enviado toda la lista sin fallos.</w:t>
            </w:r>
          </w:p>
        </w:tc>
      </w:tr>
      <w:tr w:rsidR="00FB74A1" w14:paraId="0D06D532" w14:textId="77777777">
        <w:trPr>
          <w:cantSplit/>
        </w:trPr>
        <w:tc>
          <w:tcPr>
            <w:tcW w:w="2732" w:type="dxa"/>
          </w:tcPr>
          <w:p w14:paraId="75EF8666" w14:textId="77777777" w:rsidR="00FB74A1" w:rsidRDefault="00000000">
            <w:r>
              <w:t xml:space="preserve">REGISTRO {…}</w:t>
            </w:r>
          </w:p>
        </w:tc>
        <w:tc>
          <w:tcPr>
            <w:tcW w:w="6627" w:type="dxa"/>
          </w:tcPr>
          <w:p w14:paraId="0103E222" w14:textId="77777777" w:rsidR="00FB74A1" w:rsidRDefault="00000000">
            <w:r>
              <w:t xml:space="preserve">Resumen en una línea de lo que quedó aplicado: IMEI, datos de instalación, red, sensores con su unidad y los comandos aceptados. Sirve para llevar el control de cada configuración.</w:t>
            </w:r>
          </w:p>
        </w:tc>
      </w:tr>
      <w:tr w:rsidR="00FB74A1" w14:paraId="0D06D532" w14:textId="77777777">
        <w:trPr>
          <w:cantSplit/>
        </w:trPr>
        <w:tc>
          <w:tcPr>
            <w:tcW w:w="2732" w:type="dxa"/>
          </w:tcPr>
          <w:p w14:paraId="75EF8666" w14:textId="77777777" w:rsidR="00FB74A1" w:rsidRDefault="00000000">
            <w:r>
              <w:t xml:space="preserve">Servidor actualizado: …</w:t>
            </w:r>
          </w:p>
        </w:tc>
        <w:tc>
          <w:tcPr>
            <w:tcW w:w="6627" w:type="dxa"/>
          </w:tcPr>
          <w:p w14:paraId="0103E222" w14:textId="77777777" w:rsidR="00FB74A1" w:rsidRDefault="00000000">
            <w:r>
              <w:t xml:space="preserve">El servidor ha recibido el nombre y la ubicación del punto y la lista de sensores.</w:t>
            </w:r>
          </w:p>
        </w:tc>
      </w:tr>
      <w:tr w:rsidR="00FB74A1" w14:paraId="0D06D532" w14:textId="77777777">
        <w:trPr>
          <w:cantSplit/>
        </w:trPr>
        <w:tc>
          <w:tcPr>
            <w:tcW w:w="2732" w:type="dxa"/>
          </w:tcPr>
          <w:p w14:paraId="75EF8666" w14:textId="77777777" w:rsidR="00FB74A1" w:rsidRDefault="00000000">
            <w:r>
              <w:t xml:space="preserve">Servidor NO actualizado: …</w:t>
            </w:r>
          </w:p>
        </w:tc>
        <w:tc>
          <w:tcPr>
            <w:tcW w:w="6627" w:type="dxa"/>
          </w:tcPr>
          <w:p w14:paraId="0103E222" w14:textId="77777777" w:rsidR="00FB74A1" w:rsidRDefault="00000000">
            <w:r>
              <w:t xml:space="preserve">No se pudo avisar al servidor. El Dragino sí quedó configurado; la línea explica el motivo.</w:t>
            </w:r>
          </w:p>
        </w:tc>
      </w:tr>
    </w:tbl>
    <w:p w14:paraId="7E096CC1" w14:textId="77777777" w:rsidR="00CB1970" w:rsidRDefault="00000000"/>
    <w:p w:rsidR="00626018" w:rsidRPr="00B67871" w:rsidRDefault="00626018" w:rsidP="00626018">
      <w:pPr>
        <w:pStyle w:val="Ttulo3"/>
      </w:pPr>
      <w:r>
        <w:t xml:space="preserve">Cómo leer el paquete (payload)</w:t>
      </w:r>
    </w:p>
    <w:p w:rsidR="00CB1970" w:rsidRDefault="00000000">
      <w:r>
        <w:t xml:space="preserve">El paquete es el texto que contestaron los sensores, escrito en hexadecimal: cada pareja de cifras es un carácter. Por ejemplo, 30 es el carácter «0», 2b es «+», 2e es «.» y 0d 0a es un salto de línea. Cada respuesta ocupa un bloque de 21 caracteres y lo que sobra se rellena con 00. El paquete que llega al servidor lleva delante, además, el IMEI y la hora.</w:t>
      </w:r>
    </w:p>
    <w:tbl>
      <w:tblPr>
        <w:tblStyle w:val="Tablaconcuadrcula"/>
        <w:tblW w:w="0" w:type="auto"/>
        <w:tblLayout w:type="fixed"/>
        <w:tblLook w:val="0420" w:firstRow="1" w:lastRow="0" w:firstColumn="0" w:lastColumn="0" w:noHBand="0" w:noVBand="1"/>
      </w:tblPr>
      <w:tblGrid>
        <w:gridCol w:w="2732"/>
        <w:gridCol w:w="6627"/>
      </w:tblGrid>
      <w:tr w:rsidR="00FB74A1" w14:paraId="411FA451" w14:textId="77777777">
        <w:trPr>
          <w:tblHeader/>
          <w:cantSplit/>
          <w:tblHeader/>
        </w:trPr>
        <w:tc>
          <w:tcPr>
            <w:tcW w:w="2732" w:type="dxa"/>
            <w:shd w:val="clear" w:color="auto" w:fill="F2F2F2"/>
          </w:tcPr>
          <w:p w14:paraId="1C77C708" w14:textId="77777777" w:rsidR="00FB74A1" w:rsidRDefault="00000000">
            <w:r>
              <w:t xml:space="preserve">Bytes</w:t>
            </w:r>
          </w:p>
        </w:tc>
        <w:tc>
          <w:tcPr>
            <w:tcW w:w="6627" w:type="dxa"/>
            <w:shd w:val="clear" w:color="auto" w:fill="F2F2F2"/>
          </w:tcPr>
          <w:p w14:paraId="3A1B3727" w14:textId="77777777" w:rsidR="00FB74A1" w:rsidRDefault="00000000">
            <w:r>
              <w:t xml:space="preserve">Qué son</w:t>
            </w:r>
          </w:p>
        </w:tc>
      </w:tr>
      <w:tr w:rsidR="00FB74A1" w14:paraId="0D06D532" w14:textId="77777777">
        <w:trPr>
          <w:cantSplit/>
        </w:trPr>
        <w:tc>
          <w:tcPr>
            <w:tcW w:w="2732" w:type="dxa"/>
          </w:tcPr>
          <w:p w14:paraId="75EF8666" w14:textId="77777777" w:rsidR="00FB74A1" w:rsidRDefault="00000000">
            <w:r>
              <w:t xml:space="preserve">01</w:t>
            </w:r>
          </w:p>
        </w:tc>
        <w:tc>
          <w:tcPr>
            <w:tcW w:w="6627" w:type="dxa"/>
          </w:tcPr>
          <w:p w14:paraId="0103E222" w14:textId="77777777" w:rsidR="00FB74A1" w:rsidRDefault="00000000">
            <w:r>
              <w:t xml:space="preserve">Estado del paquete (siempre 01).</w:t>
            </w:r>
          </w:p>
        </w:tc>
      </w:tr>
      <w:tr w:rsidR="00FB74A1" w14:paraId="0D06D532" w14:textId="77777777">
        <w:trPr>
          <w:cantSplit/>
        </w:trPr>
        <w:tc>
          <w:tcPr>
            <w:tcW w:w="2732" w:type="dxa"/>
          </w:tcPr>
          <w:p w14:paraId="75EF8666" w14:textId="77777777" w:rsidR="00FB74A1" w:rsidRDefault="00000000">
            <w:r>
              <w:t xml:space="preserve">30 30 30 32 31 0d 0a</w:t>
            </w:r>
          </w:p>
        </w:tc>
        <w:tc>
          <w:tcPr>
            <w:tcW w:w="6627" w:type="dxa"/>
          </w:tcPr>
          <w:p w14:paraId="0103E222" w14:textId="77777777" w:rsidR="00FB74A1" w:rsidRDefault="00000000">
            <w:r>
              <w:t xml:space="preserve">«00021» + salto de línea: respuesta del sensor 0 a «mide».</w:t>
            </w:r>
          </w:p>
        </w:tc>
      </w:tr>
      <w:tr w:rsidR="00FB74A1" w14:paraId="0D06D532" w14:textId="77777777">
        <w:trPr>
          <w:cantSplit/>
        </w:trPr>
        <w:tc>
          <w:tcPr>
            <w:tcW w:w="2732" w:type="dxa"/>
          </w:tcPr>
          <w:p w14:paraId="75EF8666" w14:textId="77777777" w:rsidR="00FB74A1" w:rsidRDefault="00000000">
            <w:r>
              <w:t xml:space="preserve">30 0d 0a</w:t>
            </w:r>
          </w:p>
        </w:tc>
        <w:tc>
          <w:tcPr>
            <w:tcW w:w="6627" w:type="dxa"/>
          </w:tcPr>
          <w:p w14:paraId="0103E222" w14:textId="77777777" w:rsidR="00FB74A1" w:rsidRDefault="00000000">
            <w:r>
              <w:t xml:space="preserve">«0» + salto de línea: aviso del sensor «medida lista».</w:t>
            </w:r>
          </w:p>
        </w:tc>
      </w:tr>
      <w:tr w:rsidR="00FB74A1" w14:paraId="0D06D532" w14:textId="77777777">
        <w:trPr>
          <w:cantSplit/>
        </w:trPr>
        <w:tc>
          <w:tcPr>
            <w:tcW w:w="2732" w:type="dxa"/>
          </w:tcPr>
          <w:p w14:paraId="75EF8666" w14:textId="77777777" w:rsidR="00FB74A1" w:rsidRDefault="00000000">
            <w:r>
              <w:t xml:space="preserve">00 00 00 …</w:t>
            </w:r>
          </w:p>
        </w:tc>
        <w:tc>
          <w:tcPr>
            <w:tcW w:w="6627" w:type="dxa"/>
          </w:tcPr>
          <w:p w14:paraId="0103E222" w14:textId="77777777" w:rsidR="00FB74A1" w:rsidRDefault="00000000">
            <w:r>
              <w:t xml:space="preserve">Relleno hasta completar el bloque de 21.</w:t>
            </w:r>
          </w:p>
        </w:tc>
      </w:tr>
      <w:tr w:rsidR="00FB74A1" w14:paraId="0D06D532" w14:textId="77777777">
        <w:trPr>
          <w:cantSplit/>
        </w:trPr>
        <w:tc>
          <w:tcPr>
            <w:tcW w:w="2732" w:type="dxa"/>
          </w:tcPr>
          <w:p w14:paraId="75EF8666" w14:textId="77777777" w:rsidR="00FB74A1" w:rsidRDefault="00000000">
            <w:r>
              <w:t xml:space="preserve">30 2b 32 35 2e 34 33 39 35 0d 0a</w:t>
            </w:r>
          </w:p>
        </w:tc>
        <w:tc>
          <w:tcPr>
            <w:tcW w:w="6627" w:type="dxa"/>
          </w:tcPr>
          <w:p w14:paraId="0103E222" w14:textId="77777777" w:rsidR="00FB74A1" w:rsidRDefault="00000000">
            <w:r>
              <w:t xml:space="preserve">«0+25.4395» + salto de línea: sensor 0, lectura 25,4395 °C.</w:t>
            </w:r>
          </w:p>
        </w:tc>
      </w:tr>
      <w:tr w:rsidR="00FB74A1" w14:paraId="0D06D532" w14:textId="77777777">
        <w:trPr>
          <w:cantSplit/>
        </w:trPr>
        <w:tc>
          <w:tcPr>
            <w:tcW w:w="2732" w:type="dxa"/>
          </w:tcPr>
          <w:p w14:paraId="75EF8666" w14:textId="77777777" w:rsidR="00FB74A1" w:rsidRDefault="00000000">
            <w:r>
              <w:t xml:space="preserve">00 00 00 …</w:t>
            </w:r>
          </w:p>
        </w:tc>
        <w:tc>
          <w:tcPr>
            <w:tcW w:w="6627" w:type="dxa"/>
          </w:tcPr>
          <w:p w14:paraId="0103E222" w14:textId="77777777" w:rsidR="00FB74A1" w:rsidRDefault="00000000">
            <w:r>
              <w:t xml:space="preserve">Relleno del segundo bloque.</w:t>
            </w:r>
          </w:p>
        </w:tc>
      </w:tr>
    </w:tbl>
    <w:p w14:paraId="13A89D05" w14:textId="77777777" w:rsidR="00CB1970" w:rsidRDefault="00000000">
      <w:pPr>
        <w:pStyle w:val="Ttulo2"/>
      </w:pPr>
      <w:r>
        <w:t>Contacto</w:t>
      </w:r>
    </w:p>
    <w:p w14:paraId="469C746D" w14:textId="77777777" w:rsidR="00CB1970" w:rsidRDefault="00000000">
      <w:r>
        <w:t>Si algo no funciona después de probar el apartado «Recuperación de un equipo», escribe indicando el IMEI o DevEUI del equipo y qué has probado.</w:t>
      </w:r>
    </w:p>
    <w:tbl>
      <w:tblPr>
        <w:tblStyle w:val="Tablaconcuadrcula"/>
        <w:tblW w:w="0" w:type="auto"/>
        <w:tblLayout w:type="fixed"/>
        <w:tblLook w:val="0420" w:firstRow="1" w:lastRow="0" w:firstColumn="0" w:lastColumn="0" w:noHBand="0" w:noVBand="1"/>
      </w:tblPr>
      <w:tblGrid>
        <w:gridCol w:w="3000"/>
        <w:gridCol w:w="6358"/>
      </w:tblGrid>
      <w:tr w:rsidR="00CB1970" w14:paraId="13DA5BC7" w14:textId="77777777">
        <w:trPr>
          <w:tblHeader/>
        </w:trPr>
        <w:tc>
          <w:tcPr>
            <w:tcW w:w="3000" w:type="dxa"/>
            <w:shd w:val="clear" w:color="auto" w:fill="F2F2F2"/>
          </w:tcPr>
          <w:p w14:paraId="7B2B487E" w14:textId="77777777" w:rsidR="00CB1970" w:rsidRDefault="00000000">
            <w:r>
              <w:t>Quién</w:t>
            </w:r>
          </w:p>
        </w:tc>
        <w:tc>
          <w:tcPr>
            <w:tcW w:w="6358" w:type="dxa"/>
            <w:shd w:val="clear" w:color="auto" w:fill="F2F2F2"/>
          </w:tcPr>
          <w:p w14:paraId="4689143E" w14:textId="77777777" w:rsidR="00CB1970" w:rsidRDefault="00000000">
            <w:r>
              <w:t>Cómo contactar</w:t>
            </w:r>
          </w:p>
        </w:tc>
      </w:tr>
      <w:tr w:rsidR="00CB1970" w14:paraId="118C4B5B" w14:textId="77777777">
        <w:tc>
          <w:tcPr>
            <w:tcW w:w="3000" w:type="dxa"/>
          </w:tcPr>
          <w:p w14:paraId="3AFF9F2F" w14:textId="77777777" w:rsidR="00CB1970" w:rsidRDefault="00000000">
            <w:r>
              <w:t>Responsable de la herramienta</w:t>
            </w:r>
          </w:p>
        </w:tc>
        <w:tc>
          <w:tcPr>
            <w:tcW w:w="6358" w:type="dxa"/>
          </w:tcPr>
          <w:p w14:paraId="7B8AA942" w14:textId="160D2FD5" w:rsidR="00CB1970" w:rsidRDefault="00000000">
            <w:r>
              <w:t xml:space="preserve">Nombre: </w:t>
            </w:r>
            <w:r w:rsidR="00152692">
              <w:t>David Castro</w:t>
            </w:r>
            <w:r>
              <w:t xml:space="preserve"> · Correo: </w:t>
            </w:r>
            <w:r w:rsidR="00152692">
              <w:t>david.castro@irta.cat</w:t>
            </w:r>
            <w:r>
              <w:t xml:space="preserve"> </w:t>
            </w:r>
          </w:p>
        </w:tc>
      </w:tr>
      <w:tr w:rsidR="00CB1970" w14:paraId="7C3B5237" w14:textId="77777777">
        <w:tc>
          <w:tcPr>
            <w:tcW w:w="3000" w:type="dxa"/>
          </w:tcPr>
          <w:p w14:paraId="3245F4F4" w14:textId="77777777" w:rsidR="00CB1970" w:rsidRDefault="00000000">
            <w:r>
              <w:t>Fabricante de los equipos (Dragino)</w:t>
            </w:r>
          </w:p>
        </w:tc>
        <w:tc>
          <w:tcPr>
            <w:tcW w:w="6358" w:type="dxa"/>
          </w:tcPr>
          <w:p w14:paraId="40D310E1" w14:textId="77777777" w:rsidR="00CB1970" w:rsidRDefault="00000000">
            <w:r>
              <w:t>support@dragino.cc</w:t>
            </w:r>
          </w:p>
        </w:tc>
      </w:tr>
    </w:tbl>
    <w:p w14:paraId="392E55D9" w14:textId="77777777" w:rsidR="00152692" w:rsidRDefault="00152692">
      <w:pPr>
        <w:pStyle w:val="Ttulo2"/>
      </w:pPr>
    </w:p>
    <w:p w14:paraId="0ACDF6F4" w14:textId="12F0C125" w:rsidR="00CB1970" w:rsidRDefault="00000000">
      <w:pPr>
        <w:pStyle w:val="Ttulo2"/>
      </w:pPr>
      <w:proofErr w:type="spellStart"/>
      <w:r>
        <w:t>Historial</w:t>
      </w:r>
      <w:proofErr w:type="spellEnd"/>
      <w:r>
        <w:t xml:space="preserve"> de </w:t>
      </w:r>
      <w:proofErr w:type="spellStart"/>
      <w:r>
        <w:t>versiones</w:t>
      </w:r>
      <w:proofErr w:type="spellEnd"/>
    </w:p>
    <w:tbl>
      <w:tblPr>
        <w:tblStyle w:val="Tablaconcuadrcula"/>
        <w:tblW w:w="0" w:type="auto"/>
        <w:tblLayout w:type="fixed"/>
        <w:tblLook w:val="0420" w:firstRow="1" w:lastRow="0" w:firstColumn="0" w:lastColumn="0" w:noHBand="0" w:noVBand="1"/>
      </w:tblPr>
      <w:tblGrid>
        <w:gridCol w:w="1000"/>
        <w:gridCol w:w="1400"/>
        <w:gridCol w:w="5958"/>
        <w:gridCol w:w="1000"/>
      </w:tblGrid>
      <w:tr w:rsidR="00CB1970" w14:paraId="25CEC78E" w14:textId="77777777">
        <w:trPr>
          <w:tblHeader/>
        </w:trPr>
        <w:tc>
          <w:tcPr>
            <w:tcW w:w="1000" w:type="dxa"/>
            <w:shd w:val="clear" w:color="auto" w:fill="F2F2F2"/>
          </w:tcPr>
          <w:p w14:paraId="1A87A292" w14:textId="77777777" w:rsidR="00CB1970" w:rsidRDefault="00000000">
            <w:r>
              <w:t>Versión</w:t>
            </w:r>
          </w:p>
        </w:tc>
        <w:tc>
          <w:tcPr>
            <w:tcW w:w="1400" w:type="dxa"/>
            <w:shd w:val="clear" w:color="auto" w:fill="F2F2F2"/>
          </w:tcPr>
          <w:p w14:paraId="607469CB" w14:textId="77777777" w:rsidR="00CB1970" w:rsidRDefault="00000000">
            <w:r>
              <w:t>Fecha</w:t>
            </w:r>
          </w:p>
        </w:tc>
        <w:tc>
          <w:tcPr>
            <w:tcW w:w="5958" w:type="dxa"/>
            <w:shd w:val="clear" w:color="auto" w:fill="F2F2F2"/>
          </w:tcPr>
          <w:p w14:paraId="6D0B77C5" w14:textId="77777777" w:rsidR="00CB1970" w:rsidRDefault="00000000">
            <w:r>
              <w:t>Cambios</w:t>
            </w:r>
          </w:p>
        </w:tc>
        <w:tc>
          <w:tcPr>
            <w:tcW w:w="1000" w:type="dxa"/>
            <w:shd w:val="clear" w:color="auto" w:fill="F2F2F2"/>
          </w:tcPr>
          <w:p w14:paraId="6BFEB766" w14:textId="77777777" w:rsidR="00CB1970" w:rsidRDefault="00000000">
            <w:r>
              <w:t>Autor</w:t>
            </w:r>
          </w:p>
        </w:tc>
      </w:tr>
      <w:tr w:rsidR="00CB1970" w14:paraId="54F8755C" w14:textId="77777777">
        <w:tc>
          <w:tcPr>
            <w:tcW w:w="1000" w:type="dxa"/>
          </w:tcPr>
          <w:p w14:paraId="08CA6409" w14:textId="77777777" w:rsidR="00CB1970" w:rsidRDefault="00000000">
            <w:r>
              <w:t>1.0</w:t>
            </w:r>
          </w:p>
        </w:tc>
        <w:tc>
          <w:tcPr>
            <w:tcW w:w="1400" w:type="dxa"/>
          </w:tcPr>
          <w:p w14:paraId="576C71C1" w14:textId="77777777" w:rsidR="00CB1970" w:rsidRDefault="00000000">
            <w:r>
              <w:t>22/10/2026</w:t>
            </w:r>
          </w:p>
        </w:tc>
        <w:tc>
          <w:tcPr>
            <w:tcW w:w="5958" w:type="dxa"/>
          </w:tcPr>
          <w:p w14:paraId="7654D3B3" w14:textId="77777777" w:rsidR="00CB1970" w:rsidRDefault="00000000">
            <w:r>
              <w:t>Primera versión: uso del Registrador y el Configurador, configuración NB-IoT y LoRaWAN, problemas frecuentes y glosario.</w:t>
            </w:r>
          </w:p>
        </w:tc>
        <w:tc>
          <w:tcPr>
            <w:tcW w:w="1000" w:type="dxa"/>
          </w:tcPr>
          <w:p w14:paraId="2F4A6B05" w14:textId="77777777" w:rsidR="00CB1970" w:rsidRDefault="00000000">
            <w:r>
              <w:t>David</w:t>
            </w:r>
          </w:p>
        </w:tc>
      </w:tr>
      <w:tr w:rsidR="00CB1970" w14:paraId="389B88A7" w14:textId="77777777">
        <w:tc>
          <w:tcPr>
            <w:tcW w:w="1000" w:type="dxa"/>
          </w:tcPr>
          <w:p w14:paraId="5ABB1C64" w14:textId="77777777" w:rsidR="00CB1970" w:rsidRDefault="00000000">
            <w:r>
              <w:t>1.1</w:t>
            </w:r>
          </w:p>
        </w:tc>
        <w:tc>
          <w:tcPr>
            <w:tcW w:w="1400" w:type="dxa"/>
          </w:tcPr>
          <w:p w14:paraId="573D1D97" w14:textId="77777777" w:rsidR="00CB1970" w:rsidRDefault="00000000">
            <w:r>
              <w:t>22/10/2026</w:t>
            </w:r>
          </w:p>
        </w:tc>
        <w:tc>
          <w:tcPr>
            <w:tcW w:w="5958" w:type="dxa"/>
          </w:tcPr>
          <w:p w14:paraId="5EA50DF5" w14:textId="77777777" w:rsidR="00CB1970" w:rsidRDefault="00000000">
            <w:r>
              <w:t>Montaje del equipo (pines, SIM, sensores SDI-12), tabla del botón ACT y cambio de dirección de un sensor.</w:t>
            </w:r>
          </w:p>
        </w:tc>
        <w:tc>
          <w:tcPr>
            <w:tcW w:w="1000" w:type="dxa"/>
          </w:tcPr>
          <w:p w14:paraId="7D15639D" w14:textId="77777777" w:rsidR="00CB1970" w:rsidRDefault="00000000">
            <w:r>
              <w:t>David</w:t>
            </w:r>
          </w:p>
        </w:tc>
      </w:tr>
      <w:tr w:rsidR="00CB1970" w14:paraId="1D42A237" w14:textId="77777777">
        <w:tc>
          <w:tcPr>
            <w:tcW w:w="1000" w:type="dxa"/>
          </w:tcPr>
          <w:p w14:paraId="41D64A01" w14:textId="77777777" w:rsidR="00CB1970" w:rsidRDefault="00000000">
            <w:r>
              <w:t>1.2</w:t>
            </w:r>
          </w:p>
        </w:tc>
        <w:tc>
          <w:tcPr>
            <w:tcW w:w="1400" w:type="dxa"/>
          </w:tcPr>
          <w:p w14:paraId="54E1F250" w14:textId="77777777" w:rsidR="00CB1970" w:rsidRDefault="00000000">
            <w:r>
              <w:t>23/10/2026</w:t>
            </w:r>
          </w:p>
        </w:tc>
        <w:tc>
          <w:tcPr>
            <w:tcW w:w="5958" w:type="dxa"/>
          </w:tcPr>
          <w:p w14:paraId="7B19BAC1" w14:textId="77777777" w:rsidR="00CB1970" w:rsidRDefault="00000000">
            <w:r>
              <w:t>Cambio de batería y guía integrada en la herramienta.</w:t>
            </w:r>
          </w:p>
        </w:tc>
        <w:tc>
          <w:tcPr>
            <w:tcW w:w="1000" w:type="dxa"/>
          </w:tcPr>
          <w:p w14:paraId="251E7A32" w14:textId="77777777" w:rsidR="00CB1970" w:rsidRDefault="00000000">
            <w:r>
              <w:t>David</w:t>
            </w:r>
          </w:p>
        </w:tc>
      </w:tr>
      <w:tr w:rsidR="00CB1970" w14:paraId="4D0EE5A9" w14:textId="77777777">
        <w:tc>
          <w:tcPr>
            <w:tcW w:w="1000" w:type="dxa"/>
          </w:tcPr>
          <w:p w14:paraId="2055C77D" w14:textId="77777777" w:rsidR="00CB1970" w:rsidRDefault="00000000">
            <w:r>
              <w:t>1.3</w:t>
            </w:r>
          </w:p>
        </w:tc>
        <w:tc>
          <w:tcPr>
            <w:tcW w:w="1400" w:type="dxa"/>
          </w:tcPr>
          <w:p w14:paraId="15D2C008" w14:textId="77777777" w:rsidR="00CB1970" w:rsidRDefault="00000000">
            <w:r>
              <w:t>26/10/2026</w:t>
            </w:r>
          </w:p>
        </w:tc>
        <w:tc>
          <w:tcPr>
            <w:tcW w:w="5958" w:type="dxa"/>
          </w:tcPr>
          <w:p w14:paraId="511DC088" w14:textId="77777777" w:rsidR="00CB1970" w:rsidRDefault="00000000">
            <w:r>
              <w:t>Recuperación de un equipo, duración de la batería, contacto e historial de versiones.</w:t>
            </w:r>
          </w:p>
        </w:tc>
        <w:tc>
          <w:tcPr>
            <w:tcW w:w="1000" w:type="dxa"/>
          </w:tcPr>
          <w:p w14:paraId="7D700223" w14:textId="77777777" w:rsidR="00CB1970" w:rsidRDefault="00000000">
            <w:r>
              <w:t>David</w:t>
            </w:r>
          </w:p>
        </w:tc>
      </w:tr>
      <w:tr w:rsidR="00CB1970" w14:paraId="6C5A5E37" w14:textId="77777777">
        <w:tc>
          <w:tcPr>
            <w:tcW w:w="1000" w:type="dxa"/>
          </w:tcPr>
          <w:p w14:paraId="4F8D626E" w14:textId="77777777" w:rsidR="00CB1970" w:rsidRDefault="00000000">
            <w:r>
              <w:t>1.4</w:t>
            </w:r>
          </w:p>
        </w:tc>
        <w:tc>
          <w:tcPr>
            <w:tcW w:w="1400" w:type="dxa"/>
          </w:tcPr>
          <w:p w14:paraId="7E05EE39" w14:textId="77777777" w:rsidR="00CB1970" w:rsidRDefault="00000000">
            <w:r>
              <w:t>28/10/2026</w:t>
            </w:r>
          </w:p>
        </w:tc>
        <w:tc>
          <w:tcPr>
            <w:tcW w:w="5958" w:type="dxa"/>
          </w:tcPr>
          <w:p w14:paraId="4490FFDC" w14:textId="77777777" w:rsidR="00CB1970" w:rsidRDefault="00000000">
            <w:r>
              <w:t xml:space="preserve">Datos de instalación; cambio de dirección con botón y en dos fases; registro automático en el servidor; nuevos problemas frecuentes y glosario; anexo con todos los comandos y líneas del registro.</w:t>
            </w:r>
          </w:p>
        </w:tc>
        <w:tc>
          <w:tcPr>
            <w:tcW w:w="1000" w:type="dxa"/>
          </w:tcPr>
          <w:p w14:paraId="09B47E35" w14:textId="77777777" w:rsidR="00CB1970" w:rsidRDefault="00000000">
            <w:r>
              <w:t>David</w:t>
            </w:r>
          </w:p>
        </w:tc>
      </w:tr>
      <w:tr w:rsidR="00CB1970" w14:paraId="6C5A5E37" w14:textId="77777777">
        <w:tc>
          <w:tcPr>
            <w:tcW w:w="1000" w:type="dxa"/>
          </w:tcPr>
          <w:p w14:paraId="4F8D626E" w14:textId="77777777" w:rsidR="00CB1970" w:rsidRDefault="00000000">
            <w:r>
              <w:t xml:space="preserve">1.5</w:t>
            </w:r>
          </w:p>
        </w:tc>
        <w:tc>
          <w:tcPr>
            <w:tcW w:w="1400" w:type="dxa"/>
          </w:tcPr>
          <w:p w14:paraId="7E05EE39" w14:textId="77777777" w:rsidR="00CB1970" w:rsidRDefault="00000000">
            <w:r>
              <w:t xml:space="preserve">29/10/2026</w:t>
            </w:r>
          </w:p>
        </w:tc>
        <w:tc>
          <w:tcPr>
            <w:tcW w:w="5958" w:type="dxa"/>
          </w:tcPr>
          <w:p w14:paraId="4490FFDC" w14:textId="77777777" w:rsidR="00CB1970" w:rsidRDefault="00000000">
            <w:r>
              <w:t xml:space="preserve">Botón «Vaciar slots» (AT+CMDEAR) en la consola, con aviso de que borra todos los sensores configurados; la herramienta incluye ahora la pestaña «Caso práctico» en la Guía.</w:t>
            </w:r>
          </w:p>
        </w:tc>
        <w:tc>
          <w:tcPr>
            <w:tcW w:w="1000" w:type="dxa"/>
          </w:tcPr>
          <w:p w14:paraId="09B47E35" w14:textId="77777777" w:rsidR="00CB1970" w:rsidRDefault="00000000">
            <w:r>
              <w:t xml:space="preserve">David</w:t>
            </w:r>
          </w:p>
        </w:tc>
      </w:tr>
    </w:tbl>
    <w:p w14:paraId="61DD4F33" w14:textId="77777777" w:rsidR="00CB1970" w:rsidRDefault="00CB1970"/>
    <w:sectPr w:rsidR="00CB1970">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13E7A"/>
    <w:multiLevelType w:val="hybridMultilevel"/>
    <w:tmpl w:val="C17EA4B0"/>
    <w:lvl w:ilvl="0" w:tplc="9282339A">
      <w:start w:val="1"/>
      <w:numFmt w:val="bullet"/>
      <w:lvlText w:val="•"/>
      <w:lvlJc w:val="left"/>
      <w:pPr>
        <w:ind w:left="720" w:hanging="360"/>
      </w:pPr>
    </w:lvl>
    <w:lvl w:ilvl="1" w:tplc="E5FA265A">
      <w:start w:val="1"/>
      <w:numFmt w:val="bullet"/>
      <w:lvlText w:val="o"/>
      <w:lvlJc w:val="left"/>
      <w:pPr>
        <w:ind w:left="1440" w:hanging="360"/>
      </w:pPr>
    </w:lvl>
    <w:lvl w:ilvl="2" w:tplc="8D9C12B2">
      <w:start w:val="1"/>
      <w:numFmt w:val="bullet"/>
      <w:lvlText w:val="▪"/>
      <w:lvlJc w:val="left"/>
      <w:pPr>
        <w:ind w:left="2160" w:hanging="360"/>
      </w:pPr>
    </w:lvl>
    <w:lvl w:ilvl="3" w:tplc="7E086684">
      <w:start w:val="1"/>
      <w:numFmt w:val="bullet"/>
      <w:lvlText w:val="•"/>
      <w:lvlJc w:val="left"/>
      <w:pPr>
        <w:ind w:left="2880" w:hanging="360"/>
      </w:pPr>
    </w:lvl>
    <w:lvl w:ilvl="4" w:tplc="2BDABFA4">
      <w:start w:val="1"/>
      <w:numFmt w:val="bullet"/>
      <w:lvlText w:val="o"/>
      <w:lvlJc w:val="left"/>
      <w:pPr>
        <w:ind w:left="3600" w:hanging="360"/>
      </w:pPr>
    </w:lvl>
    <w:lvl w:ilvl="5" w:tplc="AA40F28A">
      <w:start w:val="1"/>
      <w:numFmt w:val="bullet"/>
      <w:lvlText w:val="▪"/>
      <w:lvlJc w:val="left"/>
      <w:pPr>
        <w:ind w:left="4320" w:hanging="360"/>
      </w:pPr>
    </w:lvl>
    <w:lvl w:ilvl="6" w:tplc="3E269304">
      <w:start w:val="1"/>
      <w:numFmt w:val="bullet"/>
      <w:lvlText w:val="•"/>
      <w:lvlJc w:val="left"/>
      <w:pPr>
        <w:ind w:left="5040" w:hanging="360"/>
      </w:pPr>
    </w:lvl>
    <w:lvl w:ilvl="7" w:tplc="6810C570">
      <w:start w:val="1"/>
      <w:numFmt w:val="bullet"/>
      <w:lvlText w:val="o"/>
      <w:lvlJc w:val="left"/>
      <w:pPr>
        <w:ind w:left="5760" w:hanging="360"/>
      </w:pPr>
    </w:lvl>
    <w:lvl w:ilvl="8" w:tplc="0F44E4FA">
      <w:start w:val="1"/>
      <w:numFmt w:val="bullet"/>
      <w:lvlText w:val="▪"/>
      <w:lvlJc w:val="left"/>
      <w:pPr>
        <w:ind w:left="6480" w:hanging="360"/>
      </w:pPr>
    </w:lvl>
  </w:abstractNum>
  <w:abstractNum w:abstractNumId="1" w15:restartNumberingAfterBreak="0">
    <w:nsid w:val="2B86727F"/>
    <w:multiLevelType w:val="multilevel"/>
    <w:tmpl w:val="79507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7E249A"/>
    <w:multiLevelType w:val="multilevel"/>
    <w:tmpl w:val="BDD04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2B0560B"/>
    <w:multiLevelType w:val="multilevel"/>
    <w:tmpl w:val="72C8F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98B27EF"/>
    <w:multiLevelType w:val="hybridMultilevel"/>
    <w:tmpl w:val="877C0BCC"/>
    <w:lvl w:ilvl="0" w:tplc="E3E2D2C6">
      <w:start w:val="1"/>
      <w:numFmt w:val="decimal"/>
      <w:lvlText w:val="%1."/>
      <w:lvlJc w:val="left"/>
      <w:pPr>
        <w:ind w:left="720" w:hanging="360"/>
      </w:pPr>
    </w:lvl>
    <w:lvl w:ilvl="1" w:tplc="806AE518">
      <w:start w:val="1"/>
      <w:numFmt w:val="lowerLetter"/>
      <w:lvlText w:val="%2."/>
      <w:lvlJc w:val="left"/>
      <w:pPr>
        <w:ind w:left="1440" w:hanging="360"/>
      </w:pPr>
    </w:lvl>
    <w:lvl w:ilvl="2" w:tplc="6C8250F4">
      <w:start w:val="1"/>
      <w:numFmt w:val="lowerRoman"/>
      <w:lvlText w:val="%3."/>
      <w:lvlJc w:val="left"/>
      <w:pPr>
        <w:ind w:left="2160" w:hanging="360"/>
      </w:pPr>
    </w:lvl>
    <w:lvl w:ilvl="3" w:tplc="2938D4FE">
      <w:start w:val="1"/>
      <w:numFmt w:val="decimal"/>
      <w:lvlText w:val="%4."/>
      <w:lvlJc w:val="left"/>
      <w:pPr>
        <w:ind w:left="2880" w:hanging="360"/>
      </w:pPr>
    </w:lvl>
    <w:lvl w:ilvl="4" w:tplc="A8CC10A8">
      <w:start w:val="1"/>
      <w:numFmt w:val="lowerLetter"/>
      <w:lvlText w:val="%5."/>
      <w:lvlJc w:val="left"/>
      <w:pPr>
        <w:ind w:left="3600" w:hanging="360"/>
      </w:pPr>
    </w:lvl>
    <w:lvl w:ilvl="5" w:tplc="527CDBE4">
      <w:start w:val="1"/>
      <w:numFmt w:val="lowerRoman"/>
      <w:lvlText w:val="%6."/>
      <w:lvlJc w:val="left"/>
      <w:pPr>
        <w:ind w:left="4320" w:hanging="360"/>
      </w:pPr>
    </w:lvl>
    <w:lvl w:ilvl="6" w:tplc="3AE6E8FC">
      <w:start w:val="1"/>
      <w:numFmt w:val="decimal"/>
      <w:lvlText w:val="%7."/>
      <w:lvlJc w:val="left"/>
      <w:pPr>
        <w:ind w:left="5040" w:hanging="360"/>
      </w:pPr>
    </w:lvl>
    <w:lvl w:ilvl="7" w:tplc="9A74DE9E">
      <w:start w:val="1"/>
      <w:numFmt w:val="lowerLetter"/>
      <w:lvlText w:val="%8."/>
      <w:lvlJc w:val="left"/>
      <w:pPr>
        <w:ind w:left="5760" w:hanging="360"/>
      </w:pPr>
    </w:lvl>
    <w:lvl w:ilvl="8" w:tplc="D27EE5EC">
      <w:start w:val="1"/>
      <w:numFmt w:val="lowerRoman"/>
      <w:lvlText w:val="%9."/>
      <w:lvlJc w:val="left"/>
      <w:pPr>
        <w:ind w:left="6480" w:hanging="360"/>
      </w:pPr>
    </w:lvl>
  </w:abstractNum>
  <w:num w:numId="1" w16cid:durableId="1073309442">
    <w:abstractNumId w:val="0"/>
  </w:num>
  <w:num w:numId="2" w16cid:durableId="1259828198">
    <w:abstractNumId w:val="0"/>
  </w:num>
  <w:num w:numId="3" w16cid:durableId="913244881">
    <w:abstractNumId w:val="4"/>
    <w:lvlOverride w:ilvl="0">
      <w:startOverride w:val="1"/>
    </w:lvlOverride>
  </w:num>
  <w:num w:numId="4" w16cid:durableId="964192547">
    <w:abstractNumId w:val="4"/>
    <w:lvlOverride w:ilvl="0">
      <w:startOverride w:val="1"/>
    </w:lvlOverride>
  </w:num>
  <w:num w:numId="5" w16cid:durableId="1241253328">
    <w:abstractNumId w:val="4"/>
    <w:lvlOverride w:ilvl="0">
      <w:startOverride w:val="1"/>
    </w:lvlOverride>
  </w:num>
  <w:num w:numId="6" w16cid:durableId="942300830">
    <w:abstractNumId w:val="4"/>
    <w:lvlOverride w:ilvl="0">
      <w:startOverride w:val="1"/>
    </w:lvlOverride>
  </w:num>
  <w:num w:numId="7" w16cid:durableId="2015304871">
    <w:abstractNumId w:val="2"/>
  </w:num>
  <w:num w:numId="8" w16cid:durableId="1208563994">
    <w:abstractNumId w:val="1"/>
  </w:num>
  <w:num w:numId="9" w16cid:durableId="914314623">
    <w:abstractNumId w:val="3"/>
  </w:num>
  <w:num w:numId="10" w16cid:durableId="1948266846">
    <w:abstractNumId w:val="4"/>
    <w:lvlOverride w:ilvl="0">
      <w:startOverride w:val="1"/>
    </w:lvlOverride>
  </w:num>
  <w:num w:numId="11" w16cid:durableId="1366952099">
    <w:abstractNumId w:val="3"/>
    <w:lvlOverride w:ilvl="0">
      <w:startOverride w:val="1"/>
    </w:lvlOverride>
  </w:num>
  <w:num w:numId="12" w16cid:durableId="421799604">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FB74A1"/>
    <w:rsid w:val="000D481F"/>
    <w:rsid w:val="00117638"/>
    <w:rsid w:val="00152692"/>
    <w:rsid w:val="002216E0"/>
    <w:rsid w:val="002D3FD8"/>
    <w:rsid w:val="003D137E"/>
    <w:rsid w:val="004165DD"/>
    <w:rsid w:val="004D6CA4"/>
    <w:rsid w:val="004F6AFE"/>
    <w:rsid w:val="005A3AFD"/>
    <w:rsid w:val="005C6DF1"/>
    <w:rsid w:val="00626018"/>
    <w:rsid w:val="00633D0E"/>
    <w:rsid w:val="0065710C"/>
    <w:rsid w:val="006747A8"/>
    <w:rsid w:val="006D03E5"/>
    <w:rsid w:val="00712B64"/>
    <w:rsid w:val="007669FA"/>
    <w:rsid w:val="00974CD5"/>
    <w:rsid w:val="009B5AA0"/>
    <w:rsid w:val="00A469F5"/>
    <w:rsid w:val="00B67871"/>
    <w:rsid w:val="00CB1970"/>
    <w:rsid w:val="00E434FD"/>
    <w:rsid w:val="00E46C9E"/>
    <w:rsid w:val="00F27431"/>
    <w:rsid w:val="00F4374C"/>
    <w:rsid w:val="00FB74A1"/>
    <w:rsid w:val="00FE037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814EE"/>
  <w15:docId w15:val="{70C9C603-F8A5-4D3A-B67D-CA0ED6CC6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360" w:after="120"/>
      <w:outlineLvl w:val="0"/>
    </w:pPr>
    <w:rPr>
      <w:b/>
      <w:sz w:val="32"/>
    </w:rPr>
  </w:style>
  <w:style w:type="paragraph" w:styleId="Ttulo2">
    <w:name w:val="heading 2"/>
    <w:basedOn w:val="Normal"/>
    <w:next w:val="Normal"/>
    <w:link w:val="Ttulo2Car"/>
    <w:uiPriority w:val="9"/>
    <w:unhideWhenUsed/>
    <w:qFormat/>
    <w:pPr>
      <w:keepNext/>
      <w:spacing w:before="280" w:after="100"/>
      <w:outlineLvl w:val="1"/>
    </w:pPr>
    <w:rPr>
      <w:b/>
      <w:sz w:val="26"/>
    </w:rPr>
  </w:style>
  <w:style w:type="paragraph" w:styleId="Ttulo3">
    <w:name w:val="heading 3"/>
    <w:basedOn w:val="Normal"/>
    <w:next w:val="Normal"/>
    <w:link w:val="Ttulo3Car"/>
    <w:uiPriority w:val="9"/>
    <w:unhideWhenUsed/>
    <w:qFormat/>
    <w:pPr>
      <w:keepNext/>
      <w:spacing w:before="240" w:after="80"/>
      <w:outlineLvl w:val="2"/>
    </w:pPr>
    <w:rPr>
      <w:b/>
      <w:sz w:val="24"/>
    </w:rPr>
  </w:style>
  <w:style w:type="paragraph" w:styleId="Ttulo4">
    <w:name w:val="heading 4"/>
    <w:basedOn w:val="Normal"/>
    <w:next w:val="Normal"/>
    <w:uiPriority w:val="9"/>
    <w:semiHidden/>
    <w:unhideWhenUsed/>
    <w:qFormat/>
    <w:pPr>
      <w:keepNext/>
      <w:outlineLvl w:val="3"/>
    </w:pPr>
    <w:rPr>
      <w:b/>
    </w:rPr>
  </w:style>
  <w:style w:type="paragraph" w:styleId="Ttulo5">
    <w:name w:val="heading 5"/>
    <w:basedOn w:val="Normal"/>
    <w:next w:val="Normal"/>
    <w:uiPriority w:val="9"/>
    <w:semiHidden/>
    <w:unhideWhenUsed/>
    <w:qFormat/>
    <w:pPr>
      <w:keepNext/>
      <w:outlineLvl w:val="4"/>
    </w:pPr>
    <w:rPr>
      <w:b/>
    </w:rPr>
  </w:style>
  <w:style w:type="paragraph" w:styleId="Ttulo6">
    <w:name w:val="heading 6"/>
    <w:basedOn w:val="Normal"/>
    <w:next w:val="Normal"/>
    <w:uiPriority w:val="9"/>
    <w:semiHidden/>
    <w:unhideWhenUsed/>
    <w:qFormat/>
    <w:pPr>
      <w:keepNext/>
      <w:outlineLvl w:val="5"/>
    </w:pPr>
    <w:rPr>
      <w:i/>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spacing w:after="80"/>
      <w:contextualSpacing/>
    </w:pPr>
    <w:rPr>
      <w:sz w:val="56"/>
    </w:rPr>
  </w:style>
  <w:style w:type="paragraph" w:styleId="Cita">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Prrafodelista">
    <w:name w:val="List Paragraph"/>
    <w:basedOn w:val="Normal"/>
    <w:qFormat/>
    <w:pPr>
      <w:ind w:left="720"/>
      <w:contextualSpacing/>
    </w:pPr>
  </w:style>
  <w:style w:type="character" w:styleId="Hipervnculo">
    <w:name w:val="Hyperlink"/>
    <w:rPr>
      <w:color w:val="0563C1"/>
      <w:u w:val="single"/>
    </w:rPr>
  </w:style>
  <w:style w:type="paragraph" w:styleId="Textocomentario">
    <w:name w:val="annotation text"/>
    <w:basedOn w:val="Normal"/>
    <w:pPr>
      <w:spacing w:line="240" w:lineRule="auto"/>
    </w:pPr>
    <w:rPr>
      <w:sz w:val="20"/>
      <w:szCs w:val="20"/>
    </w:rPr>
  </w:style>
  <w:style w:type="character" w:styleId="Refdecomentario">
    <w:name w:val="annotation reference"/>
    <w:rPr>
      <w:sz w:val="16"/>
      <w:szCs w:val="16"/>
    </w:rPr>
  </w:style>
  <w:style w:type="table" w:styleId="Tablaconcuadrcula">
    <w:name w:val="Table Grid"/>
    <w:basedOn w:val="Tabla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469F5"/>
    <w:rPr>
      <w:b/>
      <w:sz w:val="26"/>
    </w:rPr>
  </w:style>
  <w:style w:type="paragraph" w:styleId="NormalWeb">
    <w:name w:val="Normal (Web)"/>
    <w:basedOn w:val="Normal"/>
    <w:uiPriority w:val="99"/>
    <w:unhideWhenUsed/>
    <w:rsid w:val="00B67871"/>
    <w:pPr>
      <w:spacing w:before="100" w:beforeAutospacing="1" w:after="100" w:afterAutospacing="1" w:line="240" w:lineRule="auto"/>
    </w:pPr>
    <w:rPr>
      <w:rFonts w:ascii="Times New Roman" w:eastAsia="Times New Roman" w:hAnsi="Times New Roman" w:cs="Times New Roman"/>
      <w:sz w:val="24"/>
      <w:szCs w:val="24"/>
      <w:lang w:val="es-ES"/>
    </w:rPr>
  </w:style>
  <w:style w:type="character" w:styleId="Fuerte">
    <w:name w:val="Strong"/>
    <w:basedOn w:val="Fuentedeprrafopredeter"/>
    <w:uiPriority w:val="22"/>
    <w:qFormat/>
    <w:rsid w:val="00B67871"/>
    <w:rPr>
      <w:b/>
      <w:bCs/>
    </w:rPr>
  </w:style>
  <w:style w:type="character" w:customStyle="1" w:styleId="Ttulo3Car">
    <w:name w:val="Título 3 Car"/>
    <w:basedOn w:val="Fuentedeprrafopredeter"/>
    <w:link w:val="Ttulo3"/>
    <w:uiPriority w:val="9"/>
    <w:rsid w:val="00626018"/>
    <w:rPr>
      <w:b/>
      <w:sz w:val="24"/>
    </w:rPr>
  </w:style>
  <w:style w:type="character" w:styleId="Mencinsinresolver">
    <w:name w:val="Unresolved Mention"/>
    <w:basedOn w:val="Fuentedeprrafopredeter"/>
    <w:uiPriority w:val="99"/>
    <w:semiHidden/>
    <w:unhideWhenUsed/>
    <w:rsid w:val="00974C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dragino.com/downloads/downloads/LoRa_End_Node/Battery_Analyze/DRAGINO_Battery_Life_Guide.pdf" TargetMode="Externa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290</TotalTime>
  <Pages>14</Pages>
  <Words>3470</Words>
  <Characters>19090</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Manual rápido Registrador y Configurador de Draginos</vt:lpstr>
    </vt:vector>
  </TitlesOfParts>
  <Company/>
  <LinksUpToDate>false</LinksUpToDate>
  <CharactersWithSpaces>22515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rápido Registrador y Configurador de Draginos</dc:title>
  <dc:description>Claude Docs node/bcbf7277-0b63@10 docx-w7</dc:description>
  <cp:lastModifiedBy>Castro, David</cp:lastModifiedBy>
  <cp:revision>21</cp:revision>
  <dcterms:created xsi:type="dcterms:W3CDTF">2026-10-22T08:42:00Z</dcterms:created>
  <dcterms:modified xsi:type="dcterms:W3CDTF">2026-10-28T13:28:00Z</dcterms:modified>
</cp:coreProperties>
</file>